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63" w:rsidRPr="00780A5C" w:rsidRDefault="009F2D63" w:rsidP="009F2D63">
      <w:pPr>
        <w:rPr>
          <w:b/>
          <w:lang w:val="da-DK"/>
        </w:rPr>
      </w:pPr>
      <w:bookmarkStart w:id="0" w:name="Dato2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6638"/>
        <w:gridCol w:w="2423"/>
      </w:tblGrid>
      <w:tr w:rsidR="00592F0A" w:rsidRPr="000459A4" w:rsidTr="00431DC7">
        <w:tc>
          <w:tcPr>
            <w:tcW w:w="7763" w:type="dxa"/>
            <w:tcBorders>
              <w:right w:val="single" w:sz="4" w:space="0" w:color="auto"/>
            </w:tcBorders>
          </w:tcPr>
          <w:p w:rsidR="00BD5D1B" w:rsidRDefault="007878E6" w:rsidP="00BD5D1B">
            <w:pPr>
              <w:pStyle w:val="ListNumber"/>
              <w:numPr>
                <w:ilvl w:val="0"/>
                <w:numId w:val="5"/>
              </w:numPr>
              <w:rPr>
                <w:lang w:val="da-DK"/>
              </w:rPr>
            </w:pPr>
            <w:r w:rsidRPr="00BD5D1B">
              <w:rPr>
                <w:b/>
                <w:lang w:val="da-DK"/>
              </w:rPr>
              <w:t>Valg af referent</w:t>
            </w:r>
            <w:r w:rsidR="00780A5C" w:rsidRPr="00BD5D1B">
              <w:rPr>
                <w:lang w:val="da-DK"/>
              </w:rPr>
              <w:br/>
              <w:t>Henrik Salomonsen er referent.</w:t>
            </w:r>
            <w:r w:rsidR="00780A5C" w:rsidRPr="00BD5D1B">
              <w:rPr>
                <w:lang w:val="da-DK"/>
              </w:rPr>
              <w:br/>
              <w:t xml:space="preserve">Ingen kommentarer til referat fra sidste møde 28. januar 2015. </w:t>
            </w:r>
            <w:r w:rsidR="00780A5C" w:rsidRPr="00BD5D1B">
              <w:rPr>
                <w:lang w:val="da-DK"/>
              </w:rPr>
              <w:br/>
            </w:r>
          </w:p>
          <w:p w:rsidR="00BD5D1B" w:rsidRPr="00BD5D1B" w:rsidRDefault="007878E6" w:rsidP="00BD5D1B">
            <w:pPr>
              <w:pStyle w:val="ListNumber"/>
              <w:numPr>
                <w:ilvl w:val="0"/>
                <w:numId w:val="5"/>
              </w:numPr>
              <w:rPr>
                <w:lang w:val="da-DK"/>
              </w:rPr>
            </w:pPr>
            <w:r w:rsidRPr="00BD5D1B">
              <w:rPr>
                <w:b/>
                <w:lang w:val="da-DK"/>
              </w:rPr>
              <w:t>Referat fra sidst</w:t>
            </w:r>
            <w:r w:rsidR="006A1889" w:rsidRPr="00BD5D1B">
              <w:rPr>
                <w:b/>
                <w:lang w:val="da-DK"/>
              </w:rPr>
              <w:br/>
            </w:r>
            <w:r w:rsidRPr="00BD5D1B">
              <w:rPr>
                <w:lang w:val="da-DK"/>
              </w:rPr>
              <w:t>Bidrag til AM-PRO hjemmeside kommer på</w:t>
            </w:r>
            <w:r w:rsidR="00F84885" w:rsidRPr="00BD5D1B">
              <w:rPr>
                <w:lang w:val="da-DK"/>
              </w:rPr>
              <w:t xml:space="preserve"> i februar 2016.</w:t>
            </w:r>
            <w:r w:rsidRPr="00BD5D1B">
              <w:rPr>
                <w:lang w:val="da-DK"/>
              </w:rPr>
              <w:t xml:space="preserve"> </w:t>
            </w:r>
            <w:r w:rsidR="006A1889" w:rsidRPr="00BD5D1B">
              <w:rPr>
                <w:lang w:val="da-DK"/>
              </w:rPr>
              <w:br/>
            </w:r>
            <w:r w:rsidRPr="00BD5D1B">
              <w:rPr>
                <w:lang w:val="da-DK"/>
              </w:rPr>
              <w:t xml:space="preserve">Den faglige profil er kommet på </w:t>
            </w:r>
            <w:proofErr w:type="spellStart"/>
            <w:r w:rsidRPr="00BD5D1B">
              <w:rPr>
                <w:lang w:val="da-DK"/>
              </w:rPr>
              <w:t>DASAMs</w:t>
            </w:r>
            <w:proofErr w:type="spellEnd"/>
            <w:r w:rsidRPr="00BD5D1B">
              <w:rPr>
                <w:lang w:val="da-DK"/>
              </w:rPr>
              <w:t xml:space="preserve"> hjemmeside</w:t>
            </w:r>
            <w:r w:rsidRPr="00BD5D1B">
              <w:rPr>
                <w:lang w:val="da-DK"/>
              </w:rPr>
              <w:br/>
              <w:t>Det årlige møde om arbejdsmiljø i LO bliver ikke afholdt i 2016, men først i 2017, derfor er DASAM ikke blevet inddraget/inviteret i år.</w:t>
            </w:r>
            <w:r w:rsidR="008A4FB0" w:rsidRPr="00BD5D1B">
              <w:rPr>
                <w:lang w:val="da-DK"/>
              </w:rPr>
              <w:br/>
            </w:r>
            <w:r w:rsidRPr="00BD5D1B">
              <w:rPr>
                <w:lang w:val="da-DK"/>
              </w:rPr>
              <w:t>Årsmødet er blevet forberedt med inddragelse af hele udvalget</w:t>
            </w:r>
            <w:r w:rsidR="00507484" w:rsidRPr="00BD5D1B">
              <w:rPr>
                <w:lang w:val="da-DK"/>
              </w:rPr>
              <w:t xml:space="preserve">. </w:t>
            </w:r>
            <w:r w:rsidR="00D92628" w:rsidRPr="00BD5D1B">
              <w:rPr>
                <w:lang w:val="da-DK"/>
              </w:rPr>
              <w:br/>
              <w:t xml:space="preserve">Speciallægekurserne er annonceret på DASAM hjemmeside, men ikke på Sundhedsstyrelsens, hvor tilmelding </w:t>
            </w:r>
            <w:proofErr w:type="spellStart"/>
            <w:r w:rsidR="00D92628" w:rsidRPr="00BD5D1B">
              <w:rPr>
                <w:lang w:val="da-DK"/>
              </w:rPr>
              <w:t>i.ø</w:t>
            </w:r>
            <w:proofErr w:type="spellEnd"/>
            <w:r w:rsidR="00D92628" w:rsidRPr="00BD5D1B">
              <w:rPr>
                <w:lang w:val="da-DK"/>
              </w:rPr>
              <w:t>. foregår.</w:t>
            </w:r>
          </w:p>
          <w:p w:rsidR="00BD5D1B" w:rsidRDefault="00BD5D1B" w:rsidP="00431DC7">
            <w:pPr>
              <w:pStyle w:val="ListNumber"/>
              <w:numPr>
                <w:ilvl w:val="0"/>
                <w:numId w:val="0"/>
              </w:numPr>
              <w:ind w:left="360"/>
              <w:rPr>
                <w:b/>
                <w:lang w:val="da-DK"/>
              </w:rPr>
            </w:pPr>
          </w:p>
          <w:p w:rsidR="00BD5D1B" w:rsidRDefault="00BD5D1B" w:rsidP="00BD5D1B">
            <w:pPr>
              <w:pStyle w:val="ListNumber"/>
              <w:numPr>
                <w:ilvl w:val="0"/>
                <w:numId w:val="5"/>
              </w:numPr>
              <w:rPr>
                <w:lang w:val="da-DK"/>
              </w:rPr>
            </w:pPr>
            <w:r>
              <w:rPr>
                <w:b/>
                <w:lang w:val="da-DK"/>
              </w:rPr>
              <w:t>M</w:t>
            </w:r>
            <w:r w:rsidR="007878E6" w:rsidRPr="00105E29">
              <w:rPr>
                <w:b/>
                <w:lang w:val="da-DK"/>
              </w:rPr>
              <w:t>eddelelser/opfølgning</w:t>
            </w:r>
            <w:r w:rsidR="00BE6119">
              <w:rPr>
                <w:b/>
                <w:lang w:val="da-DK"/>
              </w:rPr>
              <w:t xml:space="preserve"> (tilføjet punkt nyt e og f)</w:t>
            </w:r>
            <w:r w:rsidR="007878E6" w:rsidRPr="00105E29">
              <w:rPr>
                <w:b/>
                <w:lang w:val="da-DK"/>
              </w:rPr>
              <w:br/>
            </w:r>
            <w:proofErr w:type="spellStart"/>
            <w:r>
              <w:rPr>
                <w:b/>
                <w:lang w:val="da-DK"/>
              </w:rPr>
              <w:t>b</w:t>
            </w:r>
            <w:r w:rsidR="007E374E" w:rsidRPr="00105E29">
              <w:rPr>
                <w:b/>
                <w:lang w:val="da-DK"/>
              </w:rPr>
              <w:t>a</w:t>
            </w:r>
            <w:proofErr w:type="spellEnd"/>
            <w:r w:rsidR="007E374E" w:rsidRPr="00105E29">
              <w:rPr>
                <w:b/>
                <w:lang w:val="da-DK"/>
              </w:rPr>
              <w:t xml:space="preserve">. </w:t>
            </w:r>
            <w:r w:rsidR="00507484" w:rsidRPr="00105E29">
              <w:rPr>
                <w:b/>
                <w:lang w:val="da-DK"/>
              </w:rPr>
              <w:t>Høringssvar vedr. udflytning af ASK til ATP</w:t>
            </w:r>
            <w:r w:rsidR="008A4FB0" w:rsidRPr="00105E29">
              <w:rPr>
                <w:i/>
                <w:lang w:val="da-DK"/>
              </w:rPr>
              <w:t xml:space="preserve"> </w:t>
            </w:r>
            <w:r w:rsidR="006A1889" w:rsidRPr="00105E29">
              <w:rPr>
                <w:lang w:val="da-DK"/>
              </w:rPr>
              <w:br/>
            </w:r>
            <w:r w:rsidR="00507484" w:rsidRPr="00105E29">
              <w:rPr>
                <w:lang w:val="da-DK"/>
              </w:rPr>
              <w:t>DASAM afgiver ikke et høringssvar, da Erhvervssygdomsudvalget forbliver sammensat og placeret som hidtil og det er oplyst at der er opmærksomhed på, at der er en risiko for at kvaliteten i sagsbehandling og afgørelser kan blive påvirket hvis kompetencerne ikke er etableret.</w:t>
            </w:r>
            <w:r w:rsidR="00507484" w:rsidRPr="00105E29">
              <w:rPr>
                <w:lang w:val="da-DK"/>
              </w:rPr>
              <w:br/>
            </w:r>
            <w:r w:rsidR="007E374E" w:rsidRPr="00105E29">
              <w:rPr>
                <w:lang w:val="da-DK"/>
              </w:rPr>
              <w:t xml:space="preserve"> </w:t>
            </w:r>
            <w:r w:rsidR="00EA525C" w:rsidRPr="00105E29">
              <w:rPr>
                <w:lang w:val="da-DK"/>
              </w:rPr>
              <w:br/>
            </w:r>
            <w:r w:rsidR="007E374E" w:rsidRPr="00105E29">
              <w:rPr>
                <w:b/>
                <w:lang w:val="da-DK"/>
              </w:rPr>
              <w:t xml:space="preserve">b. </w:t>
            </w:r>
            <w:r w:rsidR="00507484" w:rsidRPr="00105E29">
              <w:rPr>
                <w:b/>
                <w:lang w:val="da-DK"/>
              </w:rPr>
              <w:t>Specialeplan – funktioner på højt niveau</w:t>
            </w:r>
            <w:r w:rsidR="007E374E" w:rsidRPr="00105E29">
              <w:rPr>
                <w:b/>
                <w:lang w:val="da-DK"/>
              </w:rPr>
              <w:br/>
            </w:r>
            <w:r w:rsidR="00507484" w:rsidRPr="00105E29">
              <w:rPr>
                <w:lang w:val="da-DK"/>
              </w:rPr>
              <w:t>Region Nord: Asbest</w:t>
            </w:r>
            <w:r w:rsidR="00507484" w:rsidRPr="00105E29">
              <w:rPr>
                <w:lang w:val="da-DK"/>
              </w:rPr>
              <w:br/>
              <w:t>Region Midt: Allergi</w:t>
            </w:r>
            <w:r w:rsidR="00507484" w:rsidRPr="00105E29">
              <w:rPr>
                <w:lang w:val="da-DK"/>
              </w:rPr>
              <w:br/>
              <w:t>Region Syd: Allergi</w:t>
            </w:r>
            <w:r w:rsidR="00507484" w:rsidRPr="00105E29">
              <w:rPr>
                <w:lang w:val="da-DK"/>
              </w:rPr>
              <w:br/>
              <w:t>Region Sjælland: Ingen søgt</w:t>
            </w:r>
            <w:r w:rsidR="00507484" w:rsidRPr="00105E29">
              <w:rPr>
                <w:lang w:val="da-DK"/>
              </w:rPr>
              <w:br/>
              <w:t>Region Hovedstaden: Gift, allergi, evt. asbest</w:t>
            </w:r>
            <w:r w:rsidR="00507484" w:rsidRPr="00105E29">
              <w:rPr>
                <w:lang w:val="da-DK"/>
              </w:rPr>
              <w:br/>
            </w:r>
            <w:r w:rsidR="007E374E" w:rsidRPr="00105E29">
              <w:rPr>
                <w:lang w:val="da-DK"/>
              </w:rPr>
              <w:br/>
            </w:r>
            <w:r w:rsidR="007E374E" w:rsidRPr="00105E29">
              <w:rPr>
                <w:b/>
                <w:lang w:val="da-DK"/>
              </w:rPr>
              <w:t xml:space="preserve">c. </w:t>
            </w:r>
            <w:r w:rsidR="00105E29" w:rsidRPr="00105E29">
              <w:rPr>
                <w:b/>
                <w:lang w:val="da-DK"/>
              </w:rPr>
              <w:t>Medlemsmøde on allergi og provokation</w:t>
            </w:r>
            <w:r w:rsidR="007E374E" w:rsidRPr="00105E29">
              <w:rPr>
                <w:lang w:val="da-DK"/>
              </w:rPr>
              <w:br/>
            </w:r>
            <w:r w:rsidR="00105E29" w:rsidRPr="00105E29">
              <w:rPr>
                <w:lang w:val="da-DK"/>
              </w:rPr>
              <w:t xml:space="preserve">Fastsat til 26. maj 2016 – spændende </w:t>
            </w:r>
            <w:r w:rsidR="00F84885">
              <w:rPr>
                <w:lang w:val="da-DK"/>
              </w:rPr>
              <w:t>prog</w:t>
            </w:r>
            <w:r w:rsidR="00105E29" w:rsidRPr="00105E29">
              <w:rPr>
                <w:lang w:val="da-DK"/>
              </w:rPr>
              <w:t>r</w:t>
            </w:r>
            <w:r w:rsidR="00F84885">
              <w:rPr>
                <w:lang w:val="da-DK"/>
              </w:rPr>
              <w:t>a</w:t>
            </w:r>
            <w:r w:rsidR="00105E29" w:rsidRPr="00105E29">
              <w:rPr>
                <w:lang w:val="da-DK"/>
              </w:rPr>
              <w:t>m udsendt og på hjemmesiden.</w:t>
            </w:r>
            <w:r w:rsidR="00105E29" w:rsidRPr="00105E29">
              <w:rPr>
                <w:lang w:val="da-DK"/>
              </w:rPr>
              <w:br/>
            </w:r>
            <w:r w:rsidR="007E374E" w:rsidRPr="00105E29">
              <w:rPr>
                <w:lang w:val="da-DK"/>
              </w:rPr>
              <w:br/>
            </w:r>
            <w:r w:rsidR="007E374E" w:rsidRPr="00105E29">
              <w:rPr>
                <w:b/>
                <w:lang w:val="da-DK"/>
              </w:rPr>
              <w:t xml:space="preserve">d. </w:t>
            </w:r>
            <w:r w:rsidR="00105E29" w:rsidRPr="00105E29">
              <w:rPr>
                <w:b/>
                <w:lang w:val="da-DK"/>
              </w:rPr>
              <w:t>Årsmøde</w:t>
            </w:r>
            <w:r w:rsidR="007E374E" w:rsidRPr="00105E29">
              <w:rPr>
                <w:lang w:val="da-DK"/>
              </w:rPr>
              <w:br/>
            </w:r>
            <w:r w:rsidR="00105E29" w:rsidRPr="00105E29">
              <w:rPr>
                <w:lang w:val="da-DK"/>
              </w:rPr>
              <w:t>D</w:t>
            </w:r>
            <w:r w:rsidR="00F84885">
              <w:rPr>
                <w:lang w:val="da-DK"/>
              </w:rPr>
              <w:t>er foreligger et</w:t>
            </w:r>
            <w:r w:rsidR="00105E29" w:rsidRPr="00105E29">
              <w:rPr>
                <w:lang w:val="da-DK"/>
              </w:rPr>
              <w:t xml:space="preserve"> interessant program.</w:t>
            </w:r>
            <w:r w:rsidR="00105E29" w:rsidRPr="00105E29">
              <w:rPr>
                <w:lang w:val="da-DK"/>
              </w:rPr>
              <w:br/>
            </w:r>
            <w:r w:rsidR="00105E29" w:rsidRPr="00105E29">
              <w:rPr>
                <w:lang w:val="da-DK"/>
              </w:rPr>
              <w:lastRenderedPageBreak/>
              <w:t>Deltagerbetalingen er den samme som i 2015 – men ingen i bestyrelsen er klar over om den er fastsat ud fra et budget eller er et estimat (årsmødet skal i princip løbe rundt uden over- eller underskud).</w:t>
            </w:r>
            <w:r w:rsidR="00105E29" w:rsidRPr="00105E29">
              <w:rPr>
                <w:lang w:val="da-DK"/>
              </w:rPr>
              <w:br/>
              <w:t>Bestyrelsen vil drøfte forholdet i forbindelse med det sædvanlige møde mellem Årsmødeudvalg og bestyrelse i løbet af 2016.</w:t>
            </w:r>
            <w:r w:rsidR="00105E29" w:rsidRPr="00105E29">
              <w:rPr>
                <w:lang w:val="da-DK"/>
              </w:rPr>
              <w:br/>
            </w:r>
            <w:r w:rsidR="00105E29">
              <w:rPr>
                <w:b/>
                <w:lang w:val="da-DK"/>
              </w:rPr>
              <w:br/>
            </w:r>
            <w:r w:rsidR="00431DC7" w:rsidRPr="00105E29">
              <w:rPr>
                <w:b/>
                <w:lang w:val="da-DK"/>
              </w:rPr>
              <w:t xml:space="preserve">e. </w:t>
            </w:r>
            <w:r w:rsidR="00105E29">
              <w:rPr>
                <w:b/>
                <w:lang w:val="da-DK"/>
              </w:rPr>
              <w:t xml:space="preserve">Nyt fælles navn for enheder der rummer både arbejds- og miljømedicin og </w:t>
            </w:r>
            <w:r w:rsidR="00BE6119">
              <w:rPr>
                <w:b/>
                <w:lang w:val="da-DK"/>
              </w:rPr>
              <w:t>klinisk socialmedicin</w:t>
            </w:r>
            <w:r w:rsidR="00431DC7" w:rsidRPr="00105E29">
              <w:rPr>
                <w:b/>
                <w:lang w:val="da-DK"/>
              </w:rPr>
              <w:br/>
            </w:r>
            <w:r w:rsidR="00BE6119">
              <w:rPr>
                <w:lang w:val="da-DK"/>
              </w:rPr>
              <w:t>AMK BBH har orienteret bestyrelsen om, at de vil bruge navnet Klinisk Samfundsmedicin for den enhed, der i dag har fysisk base på BBH og FH.</w:t>
            </w:r>
            <w:r w:rsidR="00BE6119">
              <w:rPr>
                <w:lang w:val="da-DK"/>
              </w:rPr>
              <w:br/>
              <w:t xml:space="preserve">Det er bestyrelsens indtryk, at behovet for et overordnet enhedsnavn er drevet af et ønske om færre enheder, ikke et udtryk for en faglig enighed om et fælles paraplynavn. </w:t>
            </w:r>
            <w:r w:rsidR="00BE6119">
              <w:rPr>
                <w:lang w:val="da-DK"/>
              </w:rPr>
              <w:br/>
            </w:r>
            <w:r w:rsidR="00431DC7" w:rsidRPr="00105E29">
              <w:rPr>
                <w:lang w:val="da-DK"/>
              </w:rPr>
              <w:t xml:space="preserve">Der er </w:t>
            </w:r>
            <w:r w:rsidR="00BE6119">
              <w:rPr>
                <w:lang w:val="da-DK"/>
              </w:rPr>
              <w:t>ikke en entydig navngivningstrend i regionerne.</w:t>
            </w:r>
            <w:r w:rsidR="00BE6119">
              <w:rPr>
                <w:lang w:val="da-DK"/>
              </w:rPr>
              <w:br/>
              <w:t xml:space="preserve">Hvis den politiske virkelighed i </w:t>
            </w:r>
            <w:proofErr w:type="spellStart"/>
            <w:r w:rsidR="00BE6119">
              <w:rPr>
                <w:lang w:val="da-DK"/>
              </w:rPr>
              <w:t>Reg</w:t>
            </w:r>
            <w:proofErr w:type="spellEnd"/>
            <w:r w:rsidR="00BE6119">
              <w:rPr>
                <w:lang w:val="da-DK"/>
              </w:rPr>
              <w:t>. Hovedstaden er, at der skal være en samlende enhed med et navn, så noterer bestyrelsen sig det, idet opgaverne og det faglige indhold forbliver som hidtil.</w:t>
            </w:r>
            <w:r w:rsidR="00BE6119">
              <w:rPr>
                <w:lang w:val="da-DK"/>
              </w:rPr>
              <w:br/>
            </w:r>
            <w:r w:rsidR="00BE6119">
              <w:rPr>
                <w:lang w:val="da-DK"/>
              </w:rPr>
              <w:br/>
            </w:r>
            <w:r w:rsidR="00431DC7">
              <w:rPr>
                <w:b/>
                <w:lang w:val="da-DK"/>
              </w:rPr>
              <w:t xml:space="preserve">f. </w:t>
            </w:r>
            <w:proofErr w:type="spellStart"/>
            <w:r w:rsidR="00BE6119">
              <w:rPr>
                <w:b/>
                <w:lang w:val="da-DK"/>
              </w:rPr>
              <w:t>A</w:t>
            </w:r>
            <w:r w:rsidR="00F84885">
              <w:rPr>
                <w:b/>
                <w:lang w:val="da-DK"/>
              </w:rPr>
              <w:t>ktiviterer</w:t>
            </w:r>
            <w:proofErr w:type="spellEnd"/>
            <w:r w:rsidR="00BE6119">
              <w:rPr>
                <w:b/>
                <w:lang w:val="da-DK"/>
              </w:rPr>
              <w:t xml:space="preserve"> i YAM</w:t>
            </w:r>
            <w:r w:rsidR="00431DC7">
              <w:rPr>
                <w:b/>
                <w:lang w:val="da-DK"/>
              </w:rPr>
              <w:br/>
            </w:r>
            <w:proofErr w:type="spellStart"/>
            <w:r w:rsidR="00431DC7">
              <w:rPr>
                <w:lang w:val="da-DK"/>
              </w:rPr>
              <w:t>YAM</w:t>
            </w:r>
            <w:proofErr w:type="spellEnd"/>
            <w:r w:rsidR="00431DC7">
              <w:rPr>
                <w:lang w:val="da-DK"/>
              </w:rPr>
              <w:t xml:space="preserve"> </w:t>
            </w:r>
            <w:r w:rsidR="00CA34FD">
              <w:rPr>
                <w:lang w:val="da-DK"/>
              </w:rPr>
              <w:t>tilstræber at samles hver anden måned til en faglig aktivitet.</w:t>
            </w:r>
            <w:r w:rsidR="00CA34FD">
              <w:rPr>
                <w:lang w:val="da-DK"/>
              </w:rPr>
              <w:br/>
              <w:t xml:space="preserve">YAM har noteret at der er fastlagt datoer for speciallægekurserne. </w:t>
            </w:r>
            <w:r w:rsidR="00CA34FD">
              <w:rPr>
                <w:lang w:val="da-DK"/>
              </w:rPr>
              <w:br/>
            </w:r>
            <w:r w:rsidR="00F84885">
              <w:rPr>
                <w:lang w:val="da-DK"/>
              </w:rPr>
              <w:br/>
            </w:r>
            <w:r w:rsidR="00CA34FD">
              <w:rPr>
                <w:lang w:val="da-DK"/>
              </w:rPr>
              <w:t xml:space="preserve">Et </w:t>
            </w:r>
            <w:proofErr w:type="spellStart"/>
            <w:r w:rsidR="00CA34FD">
              <w:rPr>
                <w:lang w:val="da-DK"/>
              </w:rPr>
              <w:t>obs.punkt</w:t>
            </w:r>
            <w:proofErr w:type="spellEnd"/>
            <w:r w:rsidR="00CA34FD">
              <w:rPr>
                <w:lang w:val="da-DK"/>
              </w:rPr>
              <w:t xml:space="preserve"> er At-besøg, hvor der er regionale forskelle </w:t>
            </w:r>
            <w:proofErr w:type="spellStart"/>
            <w:r w:rsidR="00CA34FD">
              <w:rPr>
                <w:lang w:val="da-DK"/>
              </w:rPr>
              <w:t>mhp</w:t>
            </w:r>
            <w:proofErr w:type="spellEnd"/>
            <w:r w:rsidR="00CA34FD">
              <w:rPr>
                <w:lang w:val="da-DK"/>
              </w:rPr>
              <w:t xml:space="preserve"> form og indhold især af rapporten. Det er indtrykket at dette bl.a. skyldes at de uddannelsesansvarlige overlæger i</w:t>
            </w:r>
            <w:r w:rsidR="00F84885">
              <w:rPr>
                <w:lang w:val="da-DK"/>
              </w:rPr>
              <w:t>kke har en koordineret praksis. En koordineret praksis kan have form af en</w:t>
            </w:r>
            <w:r w:rsidR="00CA34FD">
              <w:rPr>
                <w:lang w:val="da-DK"/>
              </w:rPr>
              <w:t xml:space="preserve"> fælles guideline</w:t>
            </w:r>
            <w:r w:rsidR="00F84885">
              <w:rPr>
                <w:lang w:val="da-DK"/>
              </w:rPr>
              <w:t xml:space="preserve"> med fokus på besøgets form og indhold</w:t>
            </w:r>
            <w:r w:rsidR="00CA34FD">
              <w:rPr>
                <w:lang w:val="da-DK"/>
              </w:rPr>
              <w:t>, herunder med krav til at besøgene repræsenterer et bredt udsnit af forskellige virksomheder/</w:t>
            </w:r>
            <w:r w:rsidR="00F84885">
              <w:rPr>
                <w:lang w:val="da-DK"/>
              </w:rPr>
              <w:t xml:space="preserve">påvirkninger. Desuden vil et ensartet </w:t>
            </w:r>
            <w:r w:rsidR="00D92628">
              <w:rPr>
                <w:lang w:val="da-DK"/>
              </w:rPr>
              <w:t>format</w:t>
            </w:r>
            <w:r w:rsidR="00F84885">
              <w:rPr>
                <w:lang w:val="da-DK"/>
              </w:rPr>
              <w:t xml:space="preserve"> for afrapportering vær</w:t>
            </w:r>
            <w:r w:rsidR="00D92628">
              <w:rPr>
                <w:lang w:val="da-DK"/>
              </w:rPr>
              <w:t>e</w:t>
            </w:r>
            <w:r w:rsidR="00F84885">
              <w:rPr>
                <w:lang w:val="da-DK"/>
              </w:rPr>
              <w:t xml:space="preserve"> </w:t>
            </w:r>
            <w:r w:rsidR="00D92628">
              <w:rPr>
                <w:lang w:val="da-DK"/>
              </w:rPr>
              <w:t>ønskeligt</w:t>
            </w:r>
            <w:r w:rsidR="00F84885">
              <w:rPr>
                <w:lang w:val="da-DK"/>
              </w:rPr>
              <w:t xml:space="preserve">, bl.a. for at undgå at falde i juridiske huller </w:t>
            </w:r>
            <w:r w:rsidR="00D92628">
              <w:rPr>
                <w:lang w:val="da-DK"/>
              </w:rPr>
              <w:t xml:space="preserve">(rapporten kan være en sagsakt, hvilket især er kritisk hvis der er forskel på den tilsynsførendes og uddannelseslægens konklusioner) </w:t>
            </w:r>
            <w:r w:rsidR="00F84885">
              <w:rPr>
                <w:lang w:val="da-DK"/>
              </w:rPr>
              <w:t xml:space="preserve">og sikre overholdelse af tidsfrister. </w:t>
            </w:r>
            <w:r>
              <w:rPr>
                <w:lang w:val="da-DK"/>
              </w:rPr>
              <w:br/>
            </w:r>
          </w:p>
          <w:p w:rsidR="00BD5D1B" w:rsidRPr="00BD5D1B" w:rsidRDefault="00BD5D1B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ICOPH v/Erik </w:t>
            </w:r>
            <w:proofErr w:type="spellStart"/>
            <w:r>
              <w:rPr>
                <w:b/>
                <w:lang w:val="da-DK"/>
              </w:rPr>
              <w:t>Jørs</w:t>
            </w:r>
            <w:proofErr w:type="spellEnd"/>
            <w:r>
              <w:rPr>
                <w:b/>
                <w:lang w:val="da-DK"/>
              </w:rPr>
              <w:br/>
            </w:r>
            <w:r w:rsidR="00A95B19">
              <w:rPr>
                <w:lang w:val="da-DK"/>
              </w:rPr>
              <w:t>Erik redegør for aktiviteten i Philippinerne, Nepal, Uganda og Bolivia, herunder samarbejdet med studerende fra SDU og KU. Der er artikler på vej.</w:t>
            </w:r>
            <w:r w:rsidR="00A95B19">
              <w:rPr>
                <w:lang w:val="da-DK"/>
              </w:rPr>
              <w:br/>
            </w:r>
            <w:r w:rsidR="00A95B19">
              <w:rPr>
                <w:lang w:val="da-DK"/>
              </w:rPr>
              <w:br/>
              <w:t xml:space="preserve">Der er et konkret problem med den fremtidige finansiering som en direkte følge af nedskæringen på u-landsmidlerne. Dialogos bliver skåret fra 6 </w:t>
            </w:r>
            <w:proofErr w:type="spellStart"/>
            <w:r w:rsidR="00A95B19">
              <w:rPr>
                <w:lang w:val="da-DK"/>
              </w:rPr>
              <w:t>mill</w:t>
            </w:r>
            <w:proofErr w:type="spellEnd"/>
            <w:r w:rsidR="00A95B19">
              <w:rPr>
                <w:lang w:val="da-DK"/>
              </w:rPr>
              <w:t xml:space="preserve">. til 4.8 </w:t>
            </w:r>
            <w:proofErr w:type="spellStart"/>
            <w:r w:rsidR="00A95B19">
              <w:rPr>
                <w:lang w:val="da-DK"/>
              </w:rPr>
              <w:t>mill</w:t>
            </w:r>
            <w:proofErr w:type="spellEnd"/>
            <w:r w:rsidR="00A95B19">
              <w:rPr>
                <w:lang w:val="da-DK"/>
              </w:rPr>
              <w:t xml:space="preserve">. DKK og det betyder at Nepalprojektet ikke kan fortsætte, hvis der ikke findes alternative veje at søge </w:t>
            </w:r>
            <w:r w:rsidR="00A95B19">
              <w:rPr>
                <w:lang w:val="da-DK"/>
              </w:rPr>
              <w:lastRenderedPageBreak/>
              <w:t xml:space="preserve">midler. </w:t>
            </w:r>
            <w:r w:rsidR="00A95B19">
              <w:rPr>
                <w:lang w:val="da-DK"/>
              </w:rPr>
              <w:br/>
            </w:r>
            <w:r w:rsidR="00A95B19">
              <w:rPr>
                <w:lang w:val="da-DK"/>
              </w:rPr>
              <w:br/>
              <w:t>Hvis DASAM kan stå som ansøger, så kan dette forhold måske løses.</w:t>
            </w:r>
            <w:r w:rsidR="00A95B19">
              <w:rPr>
                <w:lang w:val="da-DK"/>
              </w:rPr>
              <w:br/>
            </w:r>
            <w:r w:rsidR="00A95B19">
              <w:rPr>
                <w:lang w:val="da-DK"/>
              </w:rPr>
              <w:br/>
              <w:t>Den efterfølgende diskussion omhandler især eventuelle konsekvenser af en utilstrækkelig økonomistyring, herunder hvis der skulle optræde svig. Vil DASAM så kunne gøres økonomisk ansvarlig og skulle dække underskud.</w:t>
            </w:r>
            <w:r w:rsidR="00A95B19">
              <w:rPr>
                <w:lang w:val="da-DK"/>
              </w:rPr>
              <w:br/>
            </w:r>
            <w:r w:rsidR="00A95B19">
              <w:rPr>
                <w:lang w:val="da-DK"/>
              </w:rPr>
              <w:br/>
              <w:t xml:space="preserve">Det oplyses at det ikke vil være tilfældet, det er den lokale organisation der modtager støtten og er </w:t>
            </w:r>
            <w:r w:rsidR="0091441D">
              <w:rPr>
                <w:lang w:val="da-DK"/>
              </w:rPr>
              <w:t>økonomisk</w:t>
            </w:r>
            <w:r w:rsidR="00A95B19">
              <w:rPr>
                <w:lang w:val="da-DK"/>
              </w:rPr>
              <w:t xml:space="preserve"> ansvarlig, DASAM sår kun som formidler.</w:t>
            </w:r>
            <w:r w:rsidR="0091441D">
              <w:rPr>
                <w:lang w:val="da-DK"/>
              </w:rPr>
              <w:br/>
            </w:r>
            <w:r w:rsidR="0091441D">
              <w:rPr>
                <w:lang w:val="da-DK"/>
              </w:rPr>
              <w:br/>
              <w:t xml:space="preserve">Erik </w:t>
            </w:r>
            <w:proofErr w:type="spellStart"/>
            <w:r w:rsidR="0091441D">
              <w:rPr>
                <w:lang w:val="da-DK"/>
              </w:rPr>
              <w:t>Jørs</w:t>
            </w:r>
            <w:proofErr w:type="spellEnd"/>
            <w:r w:rsidR="0091441D">
              <w:rPr>
                <w:lang w:val="da-DK"/>
              </w:rPr>
              <w:t xml:space="preserve"> vender tilbage inden ansøgningsfristen 16/4.</w:t>
            </w:r>
            <w:r w:rsidR="00A95B19">
              <w:rPr>
                <w:lang w:val="da-DK"/>
              </w:rPr>
              <w:br/>
            </w:r>
            <w:r w:rsidR="0091441D">
              <w:rPr>
                <w:lang w:val="da-DK"/>
              </w:rPr>
              <w:br/>
              <w:t>Der er planer om en ICOH konference om minedrift, muligvis i Gr</w:t>
            </w:r>
            <w:r w:rsidR="00AA6B87">
              <w:rPr>
                <w:lang w:val="da-DK"/>
              </w:rPr>
              <w:t>ø</w:t>
            </w:r>
            <w:r w:rsidR="0091441D">
              <w:rPr>
                <w:lang w:val="da-DK"/>
              </w:rPr>
              <w:t xml:space="preserve">nland, måske kan ICOPH/DASAM være medarrangører. </w:t>
            </w:r>
            <w:r w:rsidR="0091441D">
              <w:rPr>
                <w:lang w:val="da-DK"/>
              </w:rPr>
              <w:br/>
            </w:r>
            <w:r w:rsidR="0091441D">
              <w:rPr>
                <w:lang w:val="da-DK"/>
              </w:rPr>
              <w:br/>
              <w:t>Der er også planer om en jubilæumskonference på NFA om international arbejdsmedicin, hvor ICOPH/DASAM kan bidrage.</w:t>
            </w:r>
            <w:r w:rsidR="00A95B19">
              <w:rPr>
                <w:lang w:val="da-DK"/>
              </w:rPr>
              <w:t xml:space="preserve"> </w:t>
            </w:r>
            <w:r w:rsidR="0091441D">
              <w:rPr>
                <w:lang w:val="da-DK"/>
              </w:rPr>
              <w:br/>
            </w:r>
            <w:r w:rsidR="0091441D">
              <w:rPr>
                <w:lang w:val="da-DK"/>
              </w:rPr>
              <w:br/>
              <w:t xml:space="preserve">Ide til fremtidige rejselegatmodtagere: Besøg et af </w:t>
            </w:r>
            <w:r w:rsidR="00151DEC">
              <w:rPr>
                <w:lang w:val="da-DK"/>
              </w:rPr>
              <w:t>projekterne</w:t>
            </w:r>
            <w:r w:rsidR="0091441D">
              <w:rPr>
                <w:lang w:val="da-DK"/>
              </w:rPr>
              <w:t>.</w:t>
            </w:r>
            <w:r w:rsidR="0091441D">
              <w:rPr>
                <w:lang w:val="da-DK"/>
              </w:rPr>
              <w:br/>
            </w:r>
            <w:r w:rsidR="0091441D">
              <w:rPr>
                <w:lang w:val="da-DK"/>
              </w:rPr>
              <w:br/>
              <w:t>Der er behov for en national repræsentant i ICOH, tidl. var det Martin Nielsen, men der er ikke udpeget en ny.</w:t>
            </w:r>
            <w:r w:rsidR="0091441D">
              <w:rPr>
                <w:lang w:val="da-DK"/>
              </w:rPr>
              <w:br/>
              <w:t xml:space="preserve">Jane Frølund er bragt i forslag. </w:t>
            </w:r>
            <w:r w:rsidR="0091441D">
              <w:rPr>
                <w:lang w:val="da-DK"/>
              </w:rPr>
              <w:br/>
              <w:t xml:space="preserve">Desuden skal </w:t>
            </w:r>
            <w:proofErr w:type="spellStart"/>
            <w:r w:rsidR="0091441D">
              <w:rPr>
                <w:lang w:val="da-DK"/>
              </w:rPr>
              <w:t>DASAMs</w:t>
            </w:r>
            <w:proofErr w:type="spellEnd"/>
            <w:r w:rsidR="0091441D">
              <w:rPr>
                <w:lang w:val="da-DK"/>
              </w:rPr>
              <w:t xml:space="preserve"> medlem</w:t>
            </w:r>
            <w:r w:rsidR="00151DEC">
              <w:rPr>
                <w:lang w:val="da-DK"/>
              </w:rPr>
              <w:t>m</w:t>
            </w:r>
            <w:r w:rsidR="0091441D">
              <w:rPr>
                <w:lang w:val="da-DK"/>
              </w:rPr>
              <w:t>er orienteres om muligheden til at være medlem af ICOH.</w:t>
            </w:r>
            <w:r w:rsidR="0091441D">
              <w:rPr>
                <w:lang w:val="da-DK"/>
              </w:rPr>
              <w:br/>
              <w:t>Det er uklart om en organisation kan være medlem</w:t>
            </w:r>
            <w:r w:rsidR="003F2E9B">
              <w:rPr>
                <w:lang w:val="da-DK"/>
              </w:rPr>
              <w:t>.</w:t>
            </w:r>
            <w:r w:rsidR="00A95B19">
              <w:rPr>
                <w:lang w:val="da-DK"/>
              </w:rPr>
              <w:br/>
            </w:r>
          </w:p>
          <w:p w:rsidR="005B3711" w:rsidRPr="005B3711" w:rsidRDefault="00BD5D1B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Ansøgning om rejselegat</w:t>
            </w:r>
            <w:r w:rsidR="00CB1EC0">
              <w:rPr>
                <w:lang w:val="da-DK"/>
              </w:rPr>
              <w:br/>
            </w:r>
            <w:r>
              <w:rPr>
                <w:lang w:val="da-DK"/>
              </w:rPr>
              <w:t>På mødet foreligger en ansøgning, men ansøgningsfristen er ikke nået, så punktet er behandlet pr. mail efterfølgende, AMT har styret processen</w:t>
            </w:r>
            <w:r w:rsidR="003F2E9B">
              <w:rPr>
                <w:lang w:val="da-DK"/>
              </w:rPr>
              <w:t xml:space="preserve"> (OC inhabil)</w:t>
            </w:r>
            <w:r>
              <w:rPr>
                <w:lang w:val="da-DK"/>
              </w:rPr>
              <w:t xml:space="preserve"> og der er enighed om at tildele psykolog Anita Eskildsen</w:t>
            </w:r>
            <w:r w:rsidR="003F2E9B">
              <w:rPr>
                <w:lang w:val="da-DK"/>
              </w:rPr>
              <w:t>, AMK Herning,</w:t>
            </w:r>
            <w:r>
              <w:rPr>
                <w:lang w:val="da-DK"/>
              </w:rPr>
              <w:t xml:space="preserve"> årets legat som et bidrag til et studieophold</w:t>
            </w:r>
            <w:r w:rsidR="003F2E9B">
              <w:rPr>
                <w:lang w:val="da-DK"/>
              </w:rPr>
              <w:t xml:space="preserve"> i USA. </w:t>
            </w:r>
            <w:r w:rsidR="005B3711">
              <w:rPr>
                <w:lang w:val="da-DK"/>
              </w:rPr>
              <w:br/>
            </w:r>
          </w:p>
          <w:p w:rsidR="002D21E6" w:rsidRPr="002D21E6" w:rsidRDefault="005B3711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Samarbejde med samfundsmedicinerne</w:t>
            </w:r>
            <w:r>
              <w:rPr>
                <w:b/>
                <w:lang w:val="da-DK"/>
              </w:rPr>
              <w:br/>
            </w:r>
            <w:r>
              <w:rPr>
                <w:lang w:val="da-DK"/>
              </w:rPr>
              <w:t xml:space="preserve">Rolfs Petersens og Johan </w:t>
            </w:r>
            <w:proofErr w:type="spellStart"/>
            <w:r>
              <w:rPr>
                <w:lang w:val="da-DK"/>
              </w:rPr>
              <w:t>Hviis</w:t>
            </w:r>
            <w:proofErr w:type="spellEnd"/>
            <w:r>
              <w:rPr>
                <w:lang w:val="da-DK"/>
              </w:rPr>
              <w:t xml:space="preserve"> Andersens indlæg</w:t>
            </w:r>
            <w:r w:rsidRPr="005B3711">
              <w:rPr>
                <w:lang w:val="da-DK"/>
              </w:rPr>
              <w:t xml:space="preserve"> i </w:t>
            </w:r>
            <w:proofErr w:type="spellStart"/>
            <w:r w:rsidRPr="005B3711">
              <w:rPr>
                <w:lang w:val="da-DK"/>
              </w:rPr>
              <w:t>UfL</w:t>
            </w:r>
            <w:proofErr w:type="spellEnd"/>
            <w:r w:rsidRPr="005B3711">
              <w:rPr>
                <w:lang w:val="da-DK"/>
              </w:rPr>
              <w:t xml:space="preserve"> i oktober 2015 er blevet</w:t>
            </w:r>
            <w:r>
              <w:rPr>
                <w:b/>
                <w:lang w:val="da-DK"/>
              </w:rPr>
              <w:t xml:space="preserve"> </w:t>
            </w:r>
            <w:r>
              <w:rPr>
                <w:lang w:val="da-DK"/>
              </w:rPr>
              <w:t xml:space="preserve">opfattet som en kritik af samfundsmedicinernes funktion. </w:t>
            </w:r>
            <w:r>
              <w:rPr>
                <w:lang w:val="da-DK"/>
              </w:rPr>
              <w:br/>
              <w:t>Det er ikke hensigten, formålet er at pege på en uhensigtsmæssig lovgivning og de problemer der følger af den gældende praksis.</w:t>
            </w:r>
            <w:r>
              <w:rPr>
                <w:lang w:val="da-DK"/>
              </w:rPr>
              <w:br/>
              <w:t>PGS anfører at det især er den kommunale administration af regelværket, herunder et unuanceret menneskesyn, der er det væsentligste problem, ikke loven som helhed, der er et problem.</w:t>
            </w:r>
            <w:r w:rsidR="000A1E40" w:rsidRPr="005B3711">
              <w:rPr>
                <w:b/>
                <w:lang w:val="da-DK"/>
              </w:rPr>
              <w:br/>
            </w:r>
            <w:r>
              <w:rPr>
                <w:lang w:val="da-DK"/>
              </w:rPr>
              <w:lastRenderedPageBreak/>
              <w:t>Repræse</w:t>
            </w:r>
            <w:r w:rsidRPr="005B3711">
              <w:rPr>
                <w:lang w:val="da-DK"/>
              </w:rPr>
              <w:t xml:space="preserve">ntanter fra </w:t>
            </w:r>
            <w:proofErr w:type="spellStart"/>
            <w:r w:rsidRPr="005B3711">
              <w:rPr>
                <w:lang w:val="da-DK"/>
              </w:rPr>
              <w:t>DASAMs</w:t>
            </w:r>
            <w:proofErr w:type="spellEnd"/>
            <w:r w:rsidRPr="005B3711">
              <w:rPr>
                <w:lang w:val="da-DK"/>
              </w:rPr>
              <w:t xml:space="preserve"> bestyrelse mødes med samfundsmedicinerne for at</w:t>
            </w:r>
            <w:r>
              <w:rPr>
                <w:lang w:val="da-DK"/>
              </w:rPr>
              <w:t xml:space="preserve"> nedtrappe konflikten og genskabe en </w:t>
            </w:r>
            <w:r w:rsidR="002D21E6">
              <w:rPr>
                <w:lang w:val="da-DK"/>
              </w:rPr>
              <w:t>dialog.</w:t>
            </w:r>
            <w:r w:rsidR="002D21E6">
              <w:rPr>
                <w:lang w:val="da-DK"/>
              </w:rPr>
              <w:br/>
              <w:t xml:space="preserve">Emnet vil </w:t>
            </w:r>
            <w:proofErr w:type="spellStart"/>
            <w:r w:rsidR="002D21E6">
              <w:rPr>
                <w:lang w:val="da-DK"/>
              </w:rPr>
              <w:t>i.ø</w:t>
            </w:r>
            <w:proofErr w:type="spellEnd"/>
            <w:r w:rsidR="002D21E6">
              <w:rPr>
                <w:lang w:val="da-DK"/>
              </w:rPr>
              <w:t>. blive en del af Årsmødet, hvor man kan håbe at nogle af samfundsmedicinerne kan deltage og være med til at nuancere diskussionen.</w:t>
            </w:r>
            <w:r w:rsidR="002D21E6">
              <w:rPr>
                <w:lang w:val="da-DK"/>
              </w:rPr>
              <w:br/>
            </w:r>
          </w:p>
          <w:p w:rsidR="002D21E6" w:rsidRPr="002D21E6" w:rsidRDefault="002D21E6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Medlemsmøder</w:t>
            </w:r>
            <w:r>
              <w:rPr>
                <w:b/>
                <w:lang w:val="da-DK"/>
              </w:rPr>
              <w:br/>
            </w:r>
            <w:r>
              <w:rPr>
                <w:lang w:val="da-DK"/>
              </w:rPr>
              <w:t xml:space="preserve">Der er allerede </w:t>
            </w:r>
            <w:proofErr w:type="spellStart"/>
            <w:r>
              <w:rPr>
                <w:lang w:val="da-DK"/>
              </w:rPr>
              <w:t>fastlæagt</w:t>
            </w:r>
            <w:proofErr w:type="spellEnd"/>
            <w:r>
              <w:rPr>
                <w:lang w:val="da-DK"/>
              </w:rPr>
              <w:t xml:space="preserve"> mange aktiviteter i 2016, så emnet for det aflyste jubilæumsmøde (risikokommunikation) kan måske indgå i </w:t>
            </w:r>
            <w:proofErr w:type="spellStart"/>
            <w:r>
              <w:rPr>
                <w:lang w:val="da-DK"/>
              </w:rPr>
              <w:t>NFAs</w:t>
            </w:r>
            <w:proofErr w:type="spellEnd"/>
            <w:r>
              <w:rPr>
                <w:lang w:val="da-DK"/>
              </w:rPr>
              <w:t xml:space="preserve"> jubilæumskonference.</w:t>
            </w:r>
            <w:r>
              <w:rPr>
                <w:lang w:val="da-DK"/>
              </w:rPr>
              <w:br/>
            </w:r>
          </w:p>
          <w:p w:rsidR="00CA3C6E" w:rsidRPr="00CA3C6E" w:rsidRDefault="002D21E6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Generalforsamlingen</w:t>
            </w:r>
            <w:r>
              <w:rPr>
                <w:b/>
                <w:lang w:val="da-DK"/>
              </w:rPr>
              <w:br/>
            </w:r>
            <w:r w:rsidRPr="002D21E6">
              <w:rPr>
                <w:lang w:val="da-DK"/>
              </w:rPr>
              <w:t>Der opregnes en række punkter, der skal omtales i beretningen</w:t>
            </w:r>
            <w:r>
              <w:rPr>
                <w:lang w:val="da-DK"/>
              </w:rPr>
              <w:t>.</w:t>
            </w:r>
            <w:r w:rsidR="00CA3C6E">
              <w:rPr>
                <w:lang w:val="da-DK"/>
              </w:rPr>
              <w:br/>
              <w:t xml:space="preserve">AMT og PGS kan ikke genvælges, Poul Frost og Tine Malling bliver spurgt. </w:t>
            </w:r>
            <w:r w:rsidR="00CA3C6E">
              <w:rPr>
                <w:lang w:val="da-DK"/>
              </w:rPr>
              <w:br/>
              <w:t>Andre interesserede modtages gerne.</w:t>
            </w:r>
            <w:r w:rsidR="00CA3C6E">
              <w:rPr>
                <w:lang w:val="da-DK"/>
              </w:rPr>
              <w:br/>
              <w:t>Harald Meyer vil blive bedt om at være dirigent</w:t>
            </w:r>
            <w:r w:rsidR="00151DEC">
              <w:rPr>
                <w:lang w:val="da-DK"/>
              </w:rPr>
              <w:t>.</w:t>
            </w:r>
            <w:r w:rsidR="00CA3C6E">
              <w:rPr>
                <w:lang w:val="da-DK"/>
              </w:rPr>
              <w:br/>
            </w:r>
          </w:p>
          <w:p w:rsidR="00CA3C6E" w:rsidRPr="00CA3C6E" w:rsidRDefault="00CA3C6E" w:rsidP="00BD5D1B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Vedtægtsændringer</w:t>
            </w:r>
            <w:r w:rsidR="002D21E6">
              <w:rPr>
                <w:lang w:val="da-DK"/>
              </w:rPr>
              <w:br/>
              <w:t>Vedtægterne blev foreslået ændret i 2012, men forslaget om at åbne</w:t>
            </w:r>
            <w:r>
              <w:rPr>
                <w:lang w:val="da-DK"/>
              </w:rPr>
              <w:t xml:space="preserve"> for valg til</w:t>
            </w:r>
            <w:r w:rsidR="002D21E6">
              <w:rPr>
                <w:lang w:val="da-DK"/>
              </w:rPr>
              <w:t xml:space="preserve"> bestyrelsen for andre end læger blev afvist i den daværende form.</w:t>
            </w:r>
            <w:r w:rsidR="002D21E6">
              <w:rPr>
                <w:lang w:val="da-DK"/>
              </w:rPr>
              <w:br/>
              <w:t xml:space="preserve">Der er enighed om at genbesøge </w:t>
            </w:r>
            <w:r>
              <w:rPr>
                <w:lang w:val="da-DK"/>
              </w:rPr>
              <w:t>muligheden for at inddra</w:t>
            </w:r>
            <w:r w:rsidR="002D21E6">
              <w:rPr>
                <w:lang w:val="da-DK"/>
              </w:rPr>
              <w:t>ge alle medlemmer i bestyrelsesarbejdet, OC kommer med forslag</w:t>
            </w:r>
            <w:r>
              <w:rPr>
                <w:lang w:val="da-DK"/>
              </w:rPr>
              <w:t>,</w:t>
            </w:r>
            <w:r w:rsidR="002D21E6">
              <w:rPr>
                <w:lang w:val="da-DK"/>
              </w:rPr>
              <w:t xml:space="preserve"> der bliver kommenteret.</w:t>
            </w:r>
            <w:r w:rsidR="00151DEC">
              <w:rPr>
                <w:lang w:val="da-DK"/>
              </w:rPr>
              <w:br/>
              <w:t>DASAM har i 2015 166 medlemmer, hvoraf 8 er psykologer og 5 har anden baggrund.</w:t>
            </w:r>
            <w:r>
              <w:rPr>
                <w:lang w:val="da-DK"/>
              </w:rPr>
              <w:br/>
            </w:r>
          </w:p>
          <w:p w:rsidR="00CA3C6E" w:rsidRPr="00CA3C6E" w:rsidRDefault="00CA3C6E" w:rsidP="00CA3C6E">
            <w:pPr>
              <w:pStyle w:val="ListNumber"/>
              <w:numPr>
                <w:ilvl w:val="0"/>
                <w:numId w:val="5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Økonomi og regnskab</w:t>
            </w:r>
            <w:r>
              <w:rPr>
                <w:b/>
                <w:lang w:val="da-DK"/>
              </w:rPr>
              <w:br/>
            </w:r>
            <w:r>
              <w:rPr>
                <w:lang w:val="da-DK"/>
              </w:rPr>
              <w:t>TESK får bistand fra Anders Ingemann Larsen til at opstille regnskab og budget i præsentabel form.</w:t>
            </w:r>
          </w:p>
          <w:p w:rsidR="00E83388" w:rsidRDefault="00E83388" w:rsidP="00E83388">
            <w:pPr>
              <w:pStyle w:val="ListNumber"/>
              <w:numPr>
                <w:ilvl w:val="0"/>
                <w:numId w:val="0"/>
              </w:numPr>
              <w:ind w:left="720"/>
              <w:rPr>
                <w:lang w:val="da-DK"/>
              </w:rPr>
            </w:pPr>
          </w:p>
          <w:p w:rsidR="00377ED1" w:rsidRPr="003637D6" w:rsidRDefault="00E83388" w:rsidP="003932ED">
            <w:pPr>
              <w:pStyle w:val="ListNumber"/>
              <w:numPr>
                <w:ilvl w:val="0"/>
                <w:numId w:val="5"/>
              </w:numPr>
              <w:rPr>
                <w:lang w:val="da-DK"/>
              </w:rPr>
            </w:pPr>
            <w:r w:rsidRPr="00E83388">
              <w:rPr>
                <w:b/>
                <w:lang w:val="da-DK"/>
              </w:rPr>
              <w:t>Eventuelt</w:t>
            </w:r>
            <w:r>
              <w:rPr>
                <w:lang w:val="da-DK"/>
              </w:rPr>
              <w:br/>
            </w:r>
            <w:r w:rsidR="00CA3C6E">
              <w:rPr>
                <w:lang w:val="da-DK"/>
              </w:rPr>
              <w:t>S</w:t>
            </w:r>
            <w:r w:rsidR="00D92628" w:rsidRPr="00CA3C6E">
              <w:rPr>
                <w:lang w:val="da-DK"/>
              </w:rPr>
              <w:t xml:space="preserve">pecialets fremtid, især </w:t>
            </w:r>
            <w:proofErr w:type="spellStart"/>
            <w:r w:rsidR="00D92628" w:rsidRPr="00CA3C6E">
              <w:rPr>
                <w:lang w:val="da-DK"/>
              </w:rPr>
              <w:t>mhp</w:t>
            </w:r>
            <w:proofErr w:type="spellEnd"/>
            <w:r w:rsidR="00D92628" w:rsidRPr="00CA3C6E">
              <w:rPr>
                <w:lang w:val="da-DK"/>
              </w:rPr>
              <w:t>. opdyrkning af nye</w:t>
            </w:r>
            <w:bookmarkStart w:id="1" w:name="_GoBack"/>
            <w:bookmarkEnd w:id="1"/>
            <w:r>
              <w:rPr>
                <w:lang w:val="da-DK"/>
              </w:rPr>
              <w:t xml:space="preserve"> </w:t>
            </w:r>
            <w:r w:rsidR="00D92628" w:rsidRPr="00CA3C6E">
              <w:rPr>
                <w:lang w:val="da-DK"/>
              </w:rPr>
              <w:t>områder og muligheden for at profilere faget blev nævnt, men der blev ikke konk</w:t>
            </w:r>
            <w:r w:rsidR="00CA3C6E">
              <w:rPr>
                <w:lang w:val="da-DK"/>
              </w:rPr>
              <w:t>luderet eller aftalt aktioner.</w:t>
            </w:r>
            <w:r>
              <w:rPr>
                <w:lang w:val="da-DK"/>
              </w:rPr>
              <w:br/>
            </w:r>
            <w:r>
              <w:rPr>
                <w:lang w:val="da-DK"/>
              </w:rPr>
              <w:br/>
            </w:r>
            <w:proofErr w:type="spellStart"/>
            <w:r w:rsidR="00CA3C6E">
              <w:rPr>
                <w:lang w:val="da-DK"/>
              </w:rPr>
              <w:t>HSal</w:t>
            </w:r>
            <w:proofErr w:type="spellEnd"/>
            <w:r w:rsidR="00CD7501">
              <w:rPr>
                <w:lang w:val="da-DK"/>
              </w:rPr>
              <w:t xml:space="preserve"> d</w:t>
            </w:r>
            <w:r w:rsidR="00CA3C6E">
              <w:rPr>
                <w:lang w:val="da-DK"/>
              </w:rPr>
              <w:t>eltager i forberedelserne til et evt. oplæg om at skabe en arbejdsmiljøtænketank. Initiativer udspringer fra AM-PRO og første skridt er at afklare om der kan skabes enighed om et fælles formål og grundlag. Næste møde er 29/2 2016.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92F0A" w:rsidRDefault="000459A4" w:rsidP="005B2439">
            <w:pPr>
              <w:jc w:val="right"/>
              <w:rPr>
                <w:b/>
                <w:lang w:val="da-DK"/>
              </w:rPr>
            </w:pPr>
            <w:r w:rsidRPr="000459A4">
              <w:rPr>
                <w:b/>
                <w:lang w:val="da-DK"/>
              </w:rPr>
              <w:lastRenderedPageBreak/>
              <w:t>Aktion</w:t>
            </w:r>
          </w:p>
          <w:p w:rsidR="009F2D63" w:rsidRDefault="009F2D63" w:rsidP="005B2439">
            <w:pPr>
              <w:jc w:val="right"/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8B2455" w:rsidRDefault="008B2455" w:rsidP="001C4299">
            <w:pPr>
              <w:rPr>
                <w:b/>
                <w:lang w:val="da-DK"/>
              </w:rPr>
            </w:pPr>
          </w:p>
          <w:p w:rsidR="009F2D63" w:rsidRDefault="009F2D63" w:rsidP="001C4299">
            <w:pPr>
              <w:rPr>
                <w:b/>
                <w:lang w:val="da-DK"/>
              </w:rPr>
            </w:pPr>
          </w:p>
          <w:p w:rsidR="003637D6" w:rsidRP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9F2D63" w:rsidRPr="003637D6" w:rsidRDefault="009F2D63" w:rsidP="001C4299">
            <w:pPr>
              <w:rPr>
                <w:b/>
                <w:sz w:val="16"/>
                <w:szCs w:val="16"/>
                <w:lang w:val="da-DK"/>
              </w:rPr>
            </w:pPr>
          </w:p>
          <w:p w:rsidR="00F84885" w:rsidRDefault="00D92628" w:rsidP="001C4299">
            <w:pPr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OC gør styrelsen opmærksom på det.</w:t>
            </w:r>
          </w:p>
          <w:p w:rsidR="00F84885" w:rsidRDefault="00F84885" w:rsidP="001C4299">
            <w:pPr>
              <w:rPr>
                <w:sz w:val="16"/>
                <w:szCs w:val="16"/>
                <w:lang w:val="da-DK"/>
              </w:rPr>
            </w:pPr>
          </w:p>
          <w:p w:rsidR="00F84885" w:rsidRDefault="00F84885" w:rsidP="001C4299">
            <w:pPr>
              <w:rPr>
                <w:sz w:val="16"/>
                <w:szCs w:val="16"/>
                <w:lang w:val="da-DK"/>
              </w:rPr>
            </w:pPr>
          </w:p>
          <w:p w:rsidR="00F84885" w:rsidRDefault="00F84885" w:rsidP="001C4299">
            <w:pPr>
              <w:rPr>
                <w:sz w:val="16"/>
                <w:szCs w:val="16"/>
                <w:lang w:val="da-DK"/>
              </w:rPr>
            </w:pPr>
          </w:p>
          <w:p w:rsidR="001C4299" w:rsidRDefault="001C4299" w:rsidP="001C4299">
            <w:pPr>
              <w:rPr>
                <w:sz w:val="16"/>
                <w:szCs w:val="16"/>
                <w:lang w:val="da-DK"/>
              </w:rPr>
            </w:pPr>
          </w:p>
          <w:p w:rsidR="001C4299" w:rsidRPr="003637D6" w:rsidRDefault="001C4299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Pr="003637D6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7E374E" w:rsidRDefault="007E374E" w:rsidP="001C4299">
            <w:pPr>
              <w:rPr>
                <w:sz w:val="16"/>
                <w:szCs w:val="16"/>
                <w:lang w:val="da-DK"/>
              </w:rPr>
            </w:pPr>
          </w:p>
          <w:p w:rsid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3637D6" w:rsidRDefault="003637D6" w:rsidP="001C4299">
            <w:pPr>
              <w:rPr>
                <w:sz w:val="16"/>
                <w:szCs w:val="16"/>
                <w:lang w:val="da-DK"/>
              </w:rPr>
            </w:pPr>
          </w:p>
          <w:p w:rsidR="00F84885" w:rsidRDefault="00F84885" w:rsidP="001C4299">
            <w:pPr>
              <w:rPr>
                <w:sz w:val="16"/>
                <w:szCs w:val="16"/>
                <w:lang w:val="da-DK"/>
              </w:rPr>
            </w:pPr>
          </w:p>
          <w:p w:rsidR="00F84885" w:rsidRDefault="00F84885" w:rsidP="001C4299">
            <w:pPr>
              <w:rPr>
                <w:sz w:val="16"/>
                <w:szCs w:val="16"/>
                <w:lang w:val="da-DK"/>
              </w:rPr>
            </w:pPr>
          </w:p>
          <w:p w:rsidR="00431DC7" w:rsidRDefault="00431DC7" w:rsidP="007E374E">
            <w:pPr>
              <w:jc w:val="right"/>
              <w:rPr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E83388" w:rsidRDefault="00E83388" w:rsidP="00431DC7">
            <w:pPr>
              <w:rPr>
                <w:sz w:val="16"/>
                <w:lang w:val="da-DK"/>
              </w:rPr>
            </w:pPr>
          </w:p>
          <w:p w:rsidR="001C4299" w:rsidRDefault="00431DC7" w:rsidP="00431DC7">
            <w:pPr>
              <w:rPr>
                <w:sz w:val="16"/>
                <w:lang w:val="da-DK"/>
              </w:rPr>
            </w:pPr>
            <w:r w:rsidRPr="00431DC7">
              <w:rPr>
                <w:sz w:val="16"/>
                <w:lang w:val="da-DK"/>
              </w:rPr>
              <w:t xml:space="preserve">OC </w:t>
            </w:r>
            <w:r w:rsidR="00F84885">
              <w:rPr>
                <w:sz w:val="16"/>
                <w:lang w:val="da-DK"/>
              </w:rPr>
              <w:t>sikrer emnet er på dagsordenen på mødet mellem årsmødeudvalg og bestyrelse</w:t>
            </w:r>
            <w:r w:rsidRPr="00431DC7">
              <w:rPr>
                <w:sz w:val="16"/>
                <w:lang w:val="da-DK"/>
              </w:rPr>
              <w:t xml:space="preserve"> </w:t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3637D6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  <w:r>
              <w:rPr>
                <w:sz w:val="16"/>
                <w:lang w:val="da-DK"/>
              </w:rPr>
              <w:br/>
            </w: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F84885" w:rsidRDefault="00F84885" w:rsidP="00431DC7">
            <w:pPr>
              <w:rPr>
                <w:sz w:val="16"/>
                <w:lang w:val="da-DK"/>
              </w:rPr>
            </w:pPr>
          </w:p>
          <w:p w:rsidR="00D92628" w:rsidRDefault="00D92628" w:rsidP="00431DC7">
            <w:pPr>
              <w:rPr>
                <w:sz w:val="16"/>
                <w:lang w:val="da-DK"/>
              </w:rPr>
            </w:pPr>
          </w:p>
          <w:p w:rsidR="00D92628" w:rsidRDefault="00D92628" w:rsidP="00431DC7">
            <w:pPr>
              <w:rPr>
                <w:sz w:val="16"/>
                <w:lang w:val="da-DK"/>
              </w:rPr>
            </w:pPr>
          </w:p>
          <w:p w:rsidR="00A95B19" w:rsidRDefault="00F84885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Videreuddannelsesudvalget bedes se på dette. OC bringer dette videre.</w:t>
            </w:r>
            <w:r w:rsidR="00D92628">
              <w:rPr>
                <w:sz w:val="16"/>
                <w:lang w:val="da-DK"/>
              </w:rPr>
              <w:br/>
            </w:r>
            <w:r w:rsidR="00D92628">
              <w:rPr>
                <w:sz w:val="16"/>
                <w:lang w:val="da-DK"/>
              </w:rPr>
              <w:br/>
              <w:t xml:space="preserve">AMT og OC er i dialog med At i </w:t>
            </w:r>
            <w:proofErr w:type="spellStart"/>
            <w:r w:rsidR="00D92628">
              <w:rPr>
                <w:sz w:val="16"/>
                <w:lang w:val="da-DK"/>
              </w:rPr>
              <w:t>Reg</w:t>
            </w:r>
            <w:proofErr w:type="spellEnd"/>
            <w:r w:rsidR="00D92628">
              <w:rPr>
                <w:sz w:val="16"/>
                <w:lang w:val="da-DK"/>
              </w:rPr>
              <w:t>. Midt om rapportens status som sagsakt</w:t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  <w:r w:rsidR="00377ED1">
              <w:rPr>
                <w:sz w:val="16"/>
                <w:lang w:val="da-DK"/>
              </w:rPr>
              <w:br/>
            </w: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A95B19" w:rsidRDefault="00A95B19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431DC7" w:rsidRDefault="00377ED1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Bestyrelsen</w:t>
            </w:r>
          </w:p>
          <w:p w:rsidR="00377ED1" w:rsidRDefault="00377ED1" w:rsidP="00431DC7">
            <w:pPr>
              <w:rPr>
                <w:sz w:val="16"/>
                <w:lang w:val="da-DK"/>
              </w:rPr>
            </w:pPr>
          </w:p>
          <w:p w:rsidR="00377ED1" w:rsidRDefault="00377ED1" w:rsidP="00431DC7">
            <w:pPr>
              <w:rPr>
                <w:sz w:val="16"/>
                <w:lang w:val="da-DK"/>
              </w:rPr>
            </w:pPr>
          </w:p>
          <w:p w:rsidR="00377ED1" w:rsidRDefault="0091441D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Bestyrelsen afventer</w:t>
            </w: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Bestyrelsen afventer</w:t>
            </w: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91441D" w:rsidRDefault="0091441D" w:rsidP="00431DC7">
            <w:pPr>
              <w:rPr>
                <w:sz w:val="16"/>
                <w:lang w:val="da-DK"/>
              </w:rPr>
            </w:pPr>
          </w:p>
          <w:p w:rsidR="00377ED1" w:rsidRDefault="00377ED1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91441D" w:rsidRDefault="0091441D" w:rsidP="00A95B19">
            <w:pPr>
              <w:rPr>
                <w:sz w:val="16"/>
                <w:lang w:val="da-DK"/>
              </w:rPr>
            </w:pPr>
          </w:p>
          <w:p w:rsidR="0091441D" w:rsidRDefault="0091441D" w:rsidP="00A95B19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OC spørger Jane Frølund</w:t>
            </w:r>
          </w:p>
          <w:p w:rsidR="0091441D" w:rsidRDefault="0091441D" w:rsidP="00A95B19">
            <w:pPr>
              <w:rPr>
                <w:sz w:val="16"/>
                <w:lang w:val="da-DK"/>
              </w:rPr>
            </w:pPr>
          </w:p>
          <w:p w:rsidR="0091441D" w:rsidRDefault="0091441D" w:rsidP="00A95B19">
            <w:pPr>
              <w:rPr>
                <w:sz w:val="16"/>
                <w:lang w:val="da-DK"/>
              </w:rPr>
            </w:pPr>
          </w:p>
          <w:p w:rsidR="0091441D" w:rsidRDefault="0091441D" w:rsidP="00A95B19">
            <w:pPr>
              <w:rPr>
                <w:sz w:val="16"/>
                <w:lang w:val="da-DK"/>
              </w:rPr>
            </w:pPr>
          </w:p>
          <w:p w:rsidR="003F2E9B" w:rsidRDefault="003F2E9B" w:rsidP="00A95B19">
            <w:pPr>
              <w:rPr>
                <w:sz w:val="16"/>
                <w:lang w:val="da-DK"/>
              </w:rPr>
            </w:pPr>
          </w:p>
          <w:p w:rsidR="003F2E9B" w:rsidRDefault="003F2E9B" w:rsidP="00A95B19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 xml:space="preserve">OC spørger </w:t>
            </w:r>
            <w:proofErr w:type="spellStart"/>
            <w:r>
              <w:rPr>
                <w:sz w:val="16"/>
                <w:lang w:val="da-DK"/>
              </w:rPr>
              <w:t>ICOHs</w:t>
            </w:r>
            <w:proofErr w:type="spellEnd"/>
            <w:r>
              <w:rPr>
                <w:sz w:val="16"/>
                <w:lang w:val="da-DK"/>
              </w:rPr>
              <w:t xml:space="preserve"> sekretariat i Italien</w:t>
            </w:r>
          </w:p>
          <w:p w:rsidR="003F2E9B" w:rsidRDefault="003F2E9B" w:rsidP="00A95B19">
            <w:pPr>
              <w:rPr>
                <w:sz w:val="16"/>
                <w:lang w:val="da-DK"/>
              </w:rPr>
            </w:pPr>
          </w:p>
          <w:p w:rsidR="003F2E9B" w:rsidRDefault="003F2E9B" w:rsidP="00A95B19">
            <w:pPr>
              <w:rPr>
                <w:sz w:val="16"/>
                <w:lang w:val="da-DK"/>
              </w:rPr>
            </w:pPr>
          </w:p>
          <w:p w:rsidR="003F2E9B" w:rsidRDefault="003F2E9B" w:rsidP="00A95B19">
            <w:pPr>
              <w:rPr>
                <w:sz w:val="16"/>
                <w:lang w:val="da-DK"/>
              </w:rPr>
            </w:pPr>
          </w:p>
          <w:p w:rsidR="003F2E9B" w:rsidRDefault="003F2E9B" w:rsidP="00A95B19">
            <w:pPr>
              <w:rPr>
                <w:sz w:val="16"/>
                <w:lang w:val="da-DK"/>
              </w:rPr>
            </w:pPr>
          </w:p>
          <w:p w:rsidR="000A1E40" w:rsidRDefault="00BD5D1B" w:rsidP="00A95B19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AMT meddeler modtageren.</w:t>
            </w:r>
            <w:r w:rsidR="001D00F9">
              <w:rPr>
                <w:sz w:val="16"/>
                <w:lang w:val="da-DK"/>
              </w:rPr>
              <w:br/>
            </w:r>
            <w:r w:rsidR="001D00F9">
              <w:rPr>
                <w:sz w:val="16"/>
                <w:lang w:val="da-DK"/>
              </w:rPr>
              <w:br/>
            </w:r>
            <w:r w:rsidR="001D00F9">
              <w:rPr>
                <w:sz w:val="16"/>
                <w:lang w:val="da-DK"/>
              </w:rPr>
              <w:br/>
            </w:r>
            <w:r w:rsidR="001D00F9">
              <w:rPr>
                <w:sz w:val="16"/>
                <w:lang w:val="da-DK"/>
              </w:rPr>
              <w:br/>
            </w:r>
            <w:r w:rsidR="001D00F9">
              <w:rPr>
                <w:sz w:val="16"/>
                <w:lang w:val="da-DK"/>
              </w:rPr>
              <w:br/>
            </w: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0A1E40" w:rsidRDefault="000A1E40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EA525C" w:rsidRDefault="000A1E40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lastRenderedPageBreak/>
              <w:t>OC</w:t>
            </w:r>
            <w:r w:rsidR="002D21E6">
              <w:rPr>
                <w:sz w:val="16"/>
                <w:lang w:val="da-DK"/>
              </w:rPr>
              <w:t>, ATM (?)</w:t>
            </w:r>
            <w:r>
              <w:rPr>
                <w:sz w:val="16"/>
                <w:lang w:val="da-DK"/>
              </w:rPr>
              <w:t xml:space="preserve"> </w:t>
            </w: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1C4299" w:rsidRDefault="001C4299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OC</w:t>
            </w:r>
            <w:r w:rsidR="002D21E6">
              <w:rPr>
                <w:sz w:val="16"/>
                <w:lang w:val="da-DK"/>
              </w:rPr>
              <w:t xml:space="preserve"> kontakter </w:t>
            </w:r>
            <w:proofErr w:type="spellStart"/>
            <w:r w:rsidR="002D21E6">
              <w:rPr>
                <w:sz w:val="16"/>
                <w:lang w:val="da-DK"/>
              </w:rPr>
              <w:t>ViVi</w:t>
            </w:r>
            <w:proofErr w:type="spellEnd"/>
            <w:r w:rsidR="002D21E6">
              <w:rPr>
                <w:sz w:val="16"/>
                <w:lang w:val="da-DK"/>
              </w:rPr>
              <w:t xml:space="preserve"> og Johan + NFA</w:t>
            </w: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2D21E6" w:rsidRDefault="00CA3C6E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AMT, OC</w:t>
            </w:r>
          </w:p>
          <w:p w:rsidR="002D21E6" w:rsidRDefault="002D21E6" w:rsidP="00431DC7">
            <w:pPr>
              <w:rPr>
                <w:sz w:val="16"/>
                <w:lang w:val="da-DK"/>
              </w:rPr>
            </w:pPr>
          </w:p>
          <w:p w:rsidR="00151DEC" w:rsidRDefault="00151DEC" w:rsidP="00431DC7">
            <w:pPr>
              <w:rPr>
                <w:sz w:val="16"/>
                <w:lang w:val="da-DK"/>
              </w:rPr>
            </w:pPr>
          </w:p>
          <w:p w:rsidR="00CA3C6E" w:rsidRDefault="00CA3C6E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Alle</w:t>
            </w:r>
          </w:p>
          <w:p w:rsidR="00CB1EC0" w:rsidRDefault="002D21E6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OC</w:t>
            </w: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E83388" w:rsidP="00431DC7">
            <w:pPr>
              <w:rPr>
                <w:sz w:val="16"/>
                <w:lang w:val="da-DK"/>
              </w:rPr>
            </w:pPr>
            <w:proofErr w:type="spellStart"/>
            <w:r>
              <w:rPr>
                <w:sz w:val="16"/>
                <w:lang w:val="da-DK"/>
              </w:rPr>
              <w:t>bb</w:t>
            </w:r>
            <w:proofErr w:type="spellEnd"/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CB1EC0" w:rsidRDefault="006202DE" w:rsidP="00431DC7">
            <w:pPr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 xml:space="preserve">OC </w:t>
            </w:r>
          </w:p>
          <w:p w:rsidR="00CB1EC0" w:rsidRDefault="00CB1EC0" w:rsidP="00431DC7">
            <w:pPr>
              <w:rPr>
                <w:sz w:val="16"/>
                <w:lang w:val="da-DK"/>
              </w:rPr>
            </w:pPr>
          </w:p>
          <w:p w:rsidR="00EA525C" w:rsidRDefault="00EA525C" w:rsidP="00431DC7">
            <w:pPr>
              <w:rPr>
                <w:sz w:val="16"/>
                <w:lang w:val="da-DK"/>
              </w:rPr>
            </w:pPr>
          </w:p>
          <w:p w:rsidR="004B2DA9" w:rsidRDefault="004B2DA9" w:rsidP="00CB1EC0">
            <w:pPr>
              <w:rPr>
                <w:sz w:val="16"/>
                <w:lang w:val="da-DK"/>
              </w:rPr>
            </w:pPr>
          </w:p>
          <w:p w:rsidR="00151DEC" w:rsidRDefault="00151DEC" w:rsidP="00CB1EC0">
            <w:pPr>
              <w:rPr>
                <w:sz w:val="16"/>
                <w:lang w:val="da-DK"/>
              </w:rPr>
            </w:pPr>
          </w:p>
          <w:p w:rsidR="00151DEC" w:rsidRDefault="00151DEC" w:rsidP="00CB1EC0">
            <w:pPr>
              <w:rPr>
                <w:sz w:val="16"/>
                <w:lang w:val="da-DK"/>
              </w:rPr>
            </w:pPr>
          </w:p>
          <w:p w:rsidR="00151DEC" w:rsidRDefault="00151DEC" w:rsidP="00CB1EC0">
            <w:pPr>
              <w:rPr>
                <w:sz w:val="16"/>
                <w:lang w:val="da-DK"/>
              </w:rPr>
            </w:pPr>
          </w:p>
          <w:p w:rsidR="00151DEC" w:rsidRDefault="00151DEC" w:rsidP="00CB1EC0">
            <w:pPr>
              <w:rPr>
                <w:sz w:val="16"/>
                <w:lang w:val="da-DK"/>
              </w:rPr>
            </w:pPr>
          </w:p>
          <w:p w:rsidR="00963F76" w:rsidRPr="008A4FB0" w:rsidRDefault="00CA3C6E" w:rsidP="0007268D">
            <w:pPr>
              <w:rPr>
                <w:lang w:val="da-DK"/>
              </w:rPr>
            </w:pPr>
            <w:r>
              <w:rPr>
                <w:sz w:val="16"/>
                <w:lang w:val="da-DK"/>
              </w:rPr>
              <w:t>TESK</w:t>
            </w:r>
          </w:p>
        </w:tc>
      </w:tr>
      <w:tr w:rsidR="00592F0A" w:rsidRPr="000459A4" w:rsidTr="00431DC7">
        <w:tc>
          <w:tcPr>
            <w:tcW w:w="7763" w:type="dxa"/>
            <w:tcBorders>
              <w:right w:val="single" w:sz="4" w:space="0" w:color="auto"/>
            </w:tcBorders>
          </w:tcPr>
          <w:p w:rsidR="00592F0A" w:rsidRPr="000459A4" w:rsidRDefault="00592F0A" w:rsidP="005B2439">
            <w:pPr>
              <w:rPr>
                <w:lang w:val="da-DK"/>
              </w:rPr>
            </w:pPr>
            <w:bookmarkStart w:id="2" w:name="Start"/>
            <w:bookmarkEnd w:id="2"/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92F0A" w:rsidRPr="000459A4" w:rsidRDefault="00592F0A" w:rsidP="005B2439">
            <w:pPr>
              <w:jc w:val="right"/>
              <w:rPr>
                <w:lang w:val="da-DK"/>
              </w:rPr>
            </w:pPr>
          </w:p>
        </w:tc>
      </w:tr>
    </w:tbl>
    <w:p w:rsidR="00017B59" w:rsidRDefault="00017B59" w:rsidP="005B2439">
      <w:pPr>
        <w:rPr>
          <w:lang w:val="da-DK"/>
        </w:rPr>
      </w:pPr>
    </w:p>
    <w:p w:rsidR="009F2D63" w:rsidRDefault="009F2D63" w:rsidP="005B2439">
      <w:pPr>
        <w:rPr>
          <w:lang w:val="da-DK"/>
        </w:rPr>
      </w:pPr>
    </w:p>
    <w:p w:rsidR="009F2D63" w:rsidRPr="000459A4" w:rsidRDefault="009F2D63" w:rsidP="005B2439">
      <w:pPr>
        <w:rPr>
          <w:lang w:val="da-DK"/>
        </w:rPr>
      </w:pPr>
    </w:p>
    <w:p w:rsidR="00592F0A" w:rsidRPr="000459A4" w:rsidRDefault="00592F0A" w:rsidP="005B2439">
      <w:pPr>
        <w:rPr>
          <w:lang w:val="da-DK"/>
        </w:rPr>
      </w:pPr>
    </w:p>
    <w:p w:rsidR="00CA3C6E" w:rsidRPr="000459A4" w:rsidRDefault="00CA3C6E">
      <w:pPr>
        <w:rPr>
          <w:lang w:val="da-DK"/>
        </w:rPr>
      </w:pPr>
    </w:p>
    <w:sectPr w:rsidR="00CA3C6E" w:rsidRPr="000459A4" w:rsidSect="00F3383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51" w:right="1474" w:bottom="2268" w:left="1588" w:header="567" w:footer="11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63" w:rsidRDefault="009F2D63">
      <w:pPr>
        <w:spacing w:line="20" w:lineRule="exact"/>
      </w:pPr>
    </w:p>
  </w:endnote>
  <w:endnote w:type="continuationSeparator" w:id="0">
    <w:p w:rsidR="009F2D63" w:rsidRDefault="009F2D63">
      <w:r>
        <w:t xml:space="preserve"> </w:t>
      </w:r>
    </w:p>
  </w:endnote>
  <w:endnote w:type="continuationNotice" w:id="1">
    <w:p w:rsidR="009F2D63" w:rsidRDefault="009F2D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3B" w:rsidRDefault="00FB113B" w:rsidP="00017B59">
    <w:pPr>
      <w:pStyle w:val="Header"/>
      <w:tabs>
        <w:tab w:val="clear" w:pos="9638"/>
        <w:tab w:val="left" w:pos="3629"/>
        <w:tab w:val="left" w:pos="7655"/>
        <w:tab w:val="right" w:pos="8789"/>
      </w:tabs>
      <w:spacing w:line="160" w:lineRule="atLeast"/>
      <w:rPr>
        <w:sz w:val="16"/>
        <w:lang w:val="en-US"/>
      </w:rPr>
    </w:pPr>
  </w:p>
  <w:p w:rsidR="00FB113B" w:rsidRDefault="00FB113B">
    <w:pPr>
      <w:pStyle w:val="Header"/>
      <w:tabs>
        <w:tab w:val="left" w:pos="3629"/>
        <w:tab w:val="left" w:pos="7655"/>
      </w:tabs>
      <w:spacing w:line="160" w:lineRule="atLeast"/>
      <w:rPr>
        <w:sz w:val="16"/>
        <w:lang w:val="en-US"/>
      </w:rPr>
    </w:pPr>
  </w:p>
  <w:p w:rsidR="00FB113B" w:rsidRDefault="00FB113B">
    <w:pPr>
      <w:pStyle w:val="Header"/>
      <w:tabs>
        <w:tab w:val="left" w:pos="3629"/>
        <w:tab w:val="left" w:pos="7655"/>
      </w:tabs>
      <w:spacing w:line="160" w:lineRule="atLeast"/>
      <w:rPr>
        <w:sz w:val="16"/>
        <w:lang w:val="en-US"/>
      </w:rPr>
    </w:pPr>
  </w:p>
  <w:p w:rsidR="00FB113B" w:rsidRDefault="00FB113B">
    <w:pPr>
      <w:pStyle w:val="Header"/>
      <w:tabs>
        <w:tab w:val="left" w:pos="3629"/>
        <w:tab w:val="left" w:pos="7655"/>
      </w:tabs>
      <w:spacing w:line="160" w:lineRule="atLeast"/>
      <w:rPr>
        <w:sz w:val="16"/>
        <w:lang w:val="en-US"/>
      </w:rPr>
    </w:pPr>
  </w:p>
  <w:p w:rsidR="00FB113B" w:rsidRDefault="000459A4" w:rsidP="00017B59">
    <w:pPr>
      <w:pStyle w:val="Header"/>
      <w:tabs>
        <w:tab w:val="clear" w:pos="4819"/>
        <w:tab w:val="clear" w:pos="9638"/>
        <w:tab w:val="center" w:pos="4536"/>
        <w:tab w:val="right" w:pos="8789"/>
      </w:tabs>
      <w:spacing w:line="160" w:lineRule="atLeast"/>
      <w:jc w:val="right"/>
      <w:rPr>
        <w:sz w:val="16"/>
        <w:lang w:val="en-US"/>
      </w:rPr>
    </w:pPr>
    <w:r>
      <w:rPr>
        <w:sz w:val="16"/>
        <w:lang w:val="en-US"/>
      </w:rPr>
      <w:t>Side</w:t>
    </w:r>
    <w:r w:rsidR="00FB113B">
      <w:rPr>
        <w:sz w:val="16"/>
        <w:lang w:val="en-US"/>
      </w:rPr>
      <w:t xml:space="preserve"> </w:t>
    </w:r>
    <w:r w:rsidR="00FB113B">
      <w:rPr>
        <w:sz w:val="16"/>
        <w:lang w:val="en-US"/>
      </w:rPr>
      <w:fldChar w:fldCharType="begin"/>
    </w:r>
    <w:r w:rsidR="00FB113B">
      <w:rPr>
        <w:sz w:val="16"/>
        <w:lang w:val="en-US"/>
      </w:rPr>
      <w:instrText xml:space="preserve"> PAGE </w:instrText>
    </w:r>
    <w:r w:rsidR="00FB113B">
      <w:rPr>
        <w:sz w:val="16"/>
        <w:lang w:val="en-US"/>
      </w:rPr>
      <w:fldChar w:fldCharType="separate"/>
    </w:r>
    <w:r w:rsidR="003932ED">
      <w:rPr>
        <w:noProof/>
        <w:sz w:val="16"/>
        <w:lang w:val="en-US"/>
      </w:rPr>
      <w:t>4</w:t>
    </w:r>
    <w:r w:rsidR="00FB113B">
      <w:rPr>
        <w:sz w:val="16"/>
        <w:lang w:val="en-US"/>
      </w:rPr>
      <w:fldChar w:fldCharType="end"/>
    </w:r>
    <w:r w:rsidR="00FB113B">
      <w:rPr>
        <w:sz w:val="16"/>
        <w:lang w:val="en-US"/>
      </w:rPr>
      <w:t xml:space="preserve"> </w:t>
    </w:r>
    <w:r>
      <w:rPr>
        <w:sz w:val="16"/>
        <w:lang w:val="en-US"/>
      </w:rPr>
      <w:t>af</w:t>
    </w:r>
    <w:r w:rsidR="00FB113B">
      <w:rPr>
        <w:sz w:val="16"/>
        <w:lang w:val="en-US"/>
      </w:rPr>
      <w:t xml:space="preserve"> </w:t>
    </w:r>
    <w:r w:rsidR="00FB113B">
      <w:rPr>
        <w:sz w:val="16"/>
        <w:lang w:val="en-US"/>
      </w:rPr>
      <w:fldChar w:fldCharType="begin"/>
    </w:r>
    <w:r w:rsidR="00FB113B">
      <w:rPr>
        <w:sz w:val="16"/>
        <w:lang w:val="en-US"/>
      </w:rPr>
      <w:instrText xml:space="preserve"> NUMPAGES </w:instrText>
    </w:r>
    <w:r w:rsidR="00FB113B">
      <w:rPr>
        <w:sz w:val="16"/>
        <w:lang w:val="en-US"/>
      </w:rPr>
      <w:fldChar w:fldCharType="separate"/>
    </w:r>
    <w:r w:rsidR="003932ED">
      <w:rPr>
        <w:noProof/>
        <w:sz w:val="16"/>
        <w:lang w:val="en-US"/>
      </w:rPr>
      <w:t>4</w:t>
    </w:r>
    <w:r w:rsidR="00FB113B">
      <w:rPr>
        <w:sz w:val="16"/>
        <w:lang w:val="en-US"/>
      </w:rPr>
      <w:fldChar w:fldCharType="end"/>
    </w:r>
  </w:p>
  <w:p w:rsidR="00FB113B" w:rsidRDefault="00FB113B">
    <w:pPr>
      <w:pStyle w:val="Header"/>
      <w:tabs>
        <w:tab w:val="left" w:pos="3629"/>
        <w:tab w:val="left" w:pos="7938"/>
      </w:tabs>
      <w:spacing w:line="160" w:lineRule="atLeas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3B" w:rsidRDefault="000459A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26035</wp:posOffset>
              </wp:positionV>
              <wp:extent cx="1600200" cy="914400"/>
              <wp:effectExtent l="0" t="0" r="0" b="0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Pr="00C6101E" w:rsidRDefault="00FB113B" w:rsidP="009E5C82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margin-left:131.65pt;margin-top:2.05pt;width:126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" filled="f" stroked="f">
              <v:textbox inset="0,0,0,0">
                <w:txbxContent>
                  <w:p w:rsidR="00FB113B" w:rsidRPr="00C6101E" w:rsidRDefault="00FB113B" w:rsidP="009E5C82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4491355</wp:posOffset>
              </wp:positionH>
              <wp:positionV relativeFrom="paragraph">
                <wp:posOffset>26035</wp:posOffset>
              </wp:positionV>
              <wp:extent cx="1600200" cy="914400"/>
              <wp:effectExtent l="0" t="0" r="0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Pr="000459A4" w:rsidRDefault="00FB113B" w:rsidP="009E5C82">
                          <w:pPr>
                            <w:pStyle w:val="Footer"/>
                            <w:rPr>
                              <w:rFonts w:ascii="TrueFrutiger" w:hAnsi="TrueFrutiger"/>
                              <w:sz w:val="14"/>
                              <w:szCs w:val="14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33" type="#_x0000_t202" style="position:absolute;margin-left:353.65pt;margin-top:2.05pt;width:126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pZrgIAALE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" filled="f" stroked="f">
              <v:textbox inset="0,0,0,0">
                <w:txbxContent>
                  <w:p w:rsidR="00FB113B" w:rsidRPr="000459A4" w:rsidRDefault="00FB113B" w:rsidP="009E5C82">
                    <w:pPr>
                      <w:pStyle w:val="Footer"/>
                      <w:rPr>
                        <w:rFonts w:ascii="TrueFrutiger" w:hAnsi="TrueFrutiger"/>
                        <w:sz w:val="14"/>
                        <w:szCs w:val="14"/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26035</wp:posOffset>
              </wp:positionV>
              <wp:extent cx="1066800" cy="770890"/>
              <wp:effectExtent l="0" t="0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Pr="00C6101E" w:rsidRDefault="00FB113B" w:rsidP="009E5C82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9" w:name="Firmatlf"/>
                          <w:bookmarkStart w:id="10" w:name="FirmaDirtlf"/>
                          <w:bookmarkEnd w:id="9"/>
                          <w:bookmarkEnd w:id="10"/>
                        </w:p>
                        <w:p w:rsidR="00FB113B" w:rsidRPr="00C6101E" w:rsidRDefault="00FB113B" w:rsidP="009E5C82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B113B" w:rsidRPr="00C6101E" w:rsidRDefault="00FB113B" w:rsidP="009E5C82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11" w:name="Firmafax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4" type="#_x0000_t202" style="position:absolute;margin-left:263.65pt;margin-top:2.05pt;width:84pt;height: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4H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" filled="f" stroked="f">
              <v:textbox inset="0,0,0,0">
                <w:txbxContent>
                  <w:p w:rsidR="00FB113B" w:rsidRPr="00C6101E" w:rsidRDefault="00FB113B" w:rsidP="009E5C82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18" w:name="Firmatlf"/>
                    <w:bookmarkStart w:id="19" w:name="FirmaDirtlf"/>
                    <w:bookmarkEnd w:id="18"/>
                    <w:bookmarkEnd w:id="19"/>
                  </w:p>
                  <w:p w:rsidR="00FB113B" w:rsidRPr="00C6101E" w:rsidRDefault="00FB113B" w:rsidP="009E5C82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FB113B" w:rsidRPr="00C6101E" w:rsidRDefault="00FB113B" w:rsidP="009E5C82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20" w:name="Firmafax"/>
                    <w:bookmarkEnd w:id="20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26035</wp:posOffset>
              </wp:positionV>
              <wp:extent cx="1752600" cy="914400"/>
              <wp:effectExtent l="0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Pr="00C6101E" w:rsidRDefault="00FB113B" w:rsidP="009E5C82">
                          <w:pPr>
                            <w:pStyle w:val="Footer"/>
                            <w:tabs>
                              <w:tab w:val="center" w:pos="5387"/>
                              <w:tab w:val="right" w:pos="9356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5" type="#_x0000_t202" style="position:absolute;margin-left:-12.35pt;margin-top:2.05pt;width:13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LRrQ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" filled="f" stroked="f">
              <v:textbox inset="0,0,0,0">
                <w:txbxContent>
                  <w:p w:rsidR="00FB113B" w:rsidRPr="00C6101E" w:rsidRDefault="00FB113B" w:rsidP="009E5C82">
                    <w:pPr>
                      <w:pStyle w:val="Footer"/>
                      <w:tabs>
                        <w:tab w:val="center" w:pos="5387"/>
                        <w:tab w:val="right" w:pos="9356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113B" w:rsidRDefault="00FB113B">
    <w:pPr>
      <w:pStyle w:val="Footer"/>
    </w:pPr>
  </w:p>
  <w:p w:rsidR="00FB113B" w:rsidRDefault="00FB113B">
    <w:pPr>
      <w:pStyle w:val="Footer"/>
    </w:pPr>
  </w:p>
  <w:p w:rsidR="00FB113B" w:rsidRDefault="00FB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63" w:rsidRDefault="009F2D63">
      <w:r>
        <w:separator/>
      </w:r>
    </w:p>
  </w:footnote>
  <w:footnote w:type="continuationSeparator" w:id="0">
    <w:p w:rsidR="009F2D63" w:rsidRDefault="009F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3B" w:rsidRDefault="00FB113B">
    <w:pPr>
      <w:pStyle w:val="Header"/>
    </w:pPr>
  </w:p>
  <w:p w:rsidR="00FB113B" w:rsidRDefault="00FB113B">
    <w:pPr>
      <w:pStyle w:val="Header"/>
    </w:pPr>
  </w:p>
  <w:p w:rsidR="00FB113B" w:rsidRDefault="00FB1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3B" w:rsidRPr="005B2439" w:rsidRDefault="00FB113B" w:rsidP="005B2439">
    <w:pPr>
      <w:pStyle w:val="Header"/>
    </w:pPr>
  </w:p>
  <w:p w:rsidR="00FB113B" w:rsidRPr="005B2439" w:rsidRDefault="000459A4" w:rsidP="005B2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-118745</wp:posOffset>
              </wp:positionV>
              <wp:extent cx="1524000" cy="1219200"/>
              <wp:effectExtent l="0" t="0" r="0" b="0"/>
              <wp:wrapNone/>
              <wp:docPr id="1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Default="00FB113B" w:rsidP="009E0AEC">
                          <w:bookmarkStart w:id="3" w:name="LOGO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51.05pt;margin-top:-9.35pt;width:120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fttw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" filled="f" stroked="f">
              <v:textbox>
                <w:txbxContent>
                  <w:p w:rsidR="00FB113B" w:rsidRDefault="00FB113B" w:rsidP="009E0AEC">
                    <w:bookmarkStart w:id="4" w:name="LOGO"/>
                    <w:bookmarkEnd w:id="4"/>
                  </w:p>
                </w:txbxContent>
              </v:textbox>
            </v:shape>
          </w:pict>
        </mc:Fallback>
      </mc:AlternateContent>
    </w:r>
  </w:p>
  <w:p w:rsidR="00FB113B" w:rsidRPr="005B2439" w:rsidRDefault="00FB113B" w:rsidP="005B2439">
    <w:pPr>
      <w:pStyle w:val="Header"/>
    </w:pPr>
  </w:p>
  <w:p w:rsidR="00FB113B" w:rsidRPr="005B2439" w:rsidRDefault="00FB113B" w:rsidP="005B2439">
    <w:pPr>
      <w:pStyle w:val="Header"/>
    </w:pPr>
  </w:p>
  <w:p w:rsidR="00FB113B" w:rsidRPr="005B2439" w:rsidRDefault="00FB113B" w:rsidP="005B2439">
    <w:pPr>
      <w:pStyle w:val="Header"/>
    </w:pPr>
  </w:p>
  <w:p w:rsidR="00FB113B" w:rsidRPr="005B2439" w:rsidRDefault="000459A4" w:rsidP="005B2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52705</wp:posOffset>
              </wp:positionV>
              <wp:extent cx="2667000" cy="38100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Pr="005B2439" w:rsidRDefault="000459A4" w:rsidP="005B2439">
                          <w:pPr>
                            <w:pStyle w:val="Head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sz w:val="48"/>
                              <w:szCs w:val="48"/>
                            </w:rPr>
                            <w:t>Referat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.35pt;margin-top:4.15pt;width:210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" filled="f" stroked="f">
              <v:textbox inset="0,0,0,0">
                <w:txbxContent>
                  <w:p w:rsidR="00FB113B" w:rsidRPr="005B2439" w:rsidRDefault="000459A4" w:rsidP="005B2439">
                    <w:pPr>
                      <w:pStyle w:val="Header"/>
                      <w:rPr>
                        <w:b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8"/>
                        <w:szCs w:val="48"/>
                      </w:rPr>
                      <w:t>Referat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FB113B" w:rsidRPr="005B2439" w:rsidRDefault="00FB113B" w:rsidP="005B2439">
    <w:pPr>
      <w:pStyle w:val="Header"/>
    </w:pPr>
  </w:p>
  <w:p w:rsidR="00FB113B" w:rsidRPr="005B2439" w:rsidRDefault="00FB113B" w:rsidP="005B2439">
    <w:pPr>
      <w:pStyle w:val="Header"/>
    </w:pPr>
  </w:p>
  <w:p w:rsidR="009F2D63" w:rsidRDefault="009F2D63" w:rsidP="005B2439">
    <w:pPr>
      <w:pStyle w:val="Header"/>
    </w:pPr>
  </w:p>
  <w:p w:rsidR="00FB113B" w:rsidRPr="005B2439" w:rsidRDefault="009F2D63" w:rsidP="005B2439">
    <w:pPr>
      <w:pStyle w:val="Header"/>
    </w:pPr>
    <w:proofErr w:type="gramStart"/>
    <w:r>
      <w:t>af</w:t>
    </w:r>
    <w:proofErr w:type="gramEnd"/>
    <w:r>
      <w:t xml:space="preserve"> </w:t>
    </w:r>
    <w:proofErr w:type="spellStart"/>
    <w:r w:rsidR="007878E6">
      <w:t>møde</w:t>
    </w:r>
    <w:proofErr w:type="spellEnd"/>
    <w:r w:rsidR="007878E6">
      <w:t xml:space="preserve"> </w:t>
    </w:r>
    <w:proofErr w:type="spellStart"/>
    <w:r w:rsidR="007878E6">
      <w:t>i</w:t>
    </w:r>
    <w:proofErr w:type="spellEnd"/>
    <w:r w:rsidR="007878E6">
      <w:t xml:space="preserve"> DASAMs </w:t>
    </w:r>
    <w:proofErr w:type="spellStart"/>
    <w:r w:rsidR="007878E6">
      <w:t>bestyrelse</w:t>
    </w:r>
    <w:proofErr w:type="spellEnd"/>
    <w:r w:rsidR="007878E6">
      <w:t xml:space="preserve"> 20</w:t>
    </w:r>
    <w:r w:rsidR="00E04FC6">
      <w:t xml:space="preserve">. </w:t>
    </w:r>
    <w:proofErr w:type="spellStart"/>
    <w:proofErr w:type="gramStart"/>
    <w:r w:rsidR="007878E6">
      <w:t>januar</w:t>
    </w:r>
    <w:proofErr w:type="spellEnd"/>
    <w:proofErr w:type="gramEnd"/>
    <w:r w:rsidR="007878E6">
      <w:t xml:space="preserve"> 2016</w:t>
    </w:r>
    <w:r>
      <w:t xml:space="preserve"> </w:t>
    </w:r>
    <w:proofErr w:type="spellStart"/>
    <w:r>
      <w:t>på</w:t>
    </w:r>
    <w:proofErr w:type="spellEnd"/>
    <w:r>
      <w:t xml:space="preserve"> AMK Aarhus</w:t>
    </w:r>
  </w:p>
  <w:p w:rsidR="00FB113B" w:rsidRPr="005B2439" w:rsidRDefault="00FB113B" w:rsidP="005B2439">
    <w:pPr>
      <w:pStyle w:val="Header"/>
    </w:pPr>
  </w:p>
  <w:p w:rsidR="00FB113B" w:rsidRPr="005B2439" w:rsidRDefault="000459A4" w:rsidP="005B2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-4333</wp:posOffset>
              </wp:positionH>
              <wp:positionV relativeFrom="paragraph">
                <wp:posOffset>42545</wp:posOffset>
              </wp:positionV>
              <wp:extent cx="4343400" cy="310776"/>
              <wp:effectExtent l="0" t="0" r="0" b="133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107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3B" w:rsidRDefault="000459A4" w:rsidP="005B2439">
                          <w:pPr>
                            <w:pStyle w:val="Header"/>
                          </w:pPr>
                          <w:proofErr w:type="spellStart"/>
                          <w:r>
                            <w:rPr>
                              <w:b/>
                            </w:rPr>
                            <w:t>Til</w:t>
                          </w:r>
                          <w:r w:rsidR="009F2D63">
                            <w:rPr>
                              <w:b/>
                            </w:rPr>
                            <w:t>stede</w:t>
                          </w:r>
                          <w:proofErr w:type="spellEnd"/>
                          <w:r w:rsidR="00FB113B" w:rsidRPr="005B2439">
                            <w:rPr>
                              <w:b/>
                            </w:rPr>
                            <w:t xml:space="preserve">: </w:t>
                          </w:r>
                          <w:bookmarkStart w:id="4" w:name="Klient"/>
                          <w:bookmarkEnd w:id="4"/>
                          <w:r w:rsidR="009F2D63" w:rsidRPr="009F2D63">
                            <w:t xml:space="preserve">Ane Marie Thulstrup, </w:t>
                          </w:r>
                          <w:r w:rsidR="009F2D63">
                            <w:t xml:space="preserve">Lars </w:t>
                          </w:r>
                          <w:proofErr w:type="spellStart"/>
                          <w:r w:rsidR="009F2D63">
                            <w:t>Skadhauge</w:t>
                          </w:r>
                          <w:proofErr w:type="spellEnd"/>
                          <w:r w:rsidR="00E71785">
                            <w:t xml:space="preserve">, Marianne </w:t>
                          </w:r>
                          <w:proofErr w:type="spellStart"/>
                          <w:r w:rsidR="00E71785">
                            <w:t>Kyndi</w:t>
                          </w:r>
                          <w:proofErr w:type="spellEnd"/>
                          <w:r w:rsidR="00E71785">
                            <w:t>,</w:t>
                          </w:r>
                          <w:r w:rsidR="009F2D63">
                            <w:t xml:space="preserve"> Ole Carstensen, Henrik Salomonsen</w:t>
                          </w:r>
                          <w:bookmarkStart w:id="5" w:name="Att"/>
                          <w:bookmarkEnd w:id="5"/>
                        </w:p>
                        <w:p w:rsidR="007878E6" w:rsidRDefault="007878E6" w:rsidP="005B2439">
                          <w:pPr>
                            <w:pStyle w:val="Header"/>
                          </w:pPr>
                        </w:p>
                        <w:p w:rsidR="007878E6" w:rsidRDefault="007878E6" w:rsidP="005B2439">
                          <w:pPr>
                            <w:pStyle w:val="Header"/>
                          </w:pPr>
                        </w:p>
                        <w:p w:rsidR="00FB113B" w:rsidRDefault="00FB113B" w:rsidP="005B2439">
                          <w:pPr>
                            <w:pStyle w:val="Header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80" w:lineRule="exac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atLeas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.35pt;margin-top:3.35pt;width:342pt;height: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3TrwIAALAFAAAOAAAAZHJzL2Uyb0RvYy54bWysVG1vmzAQ/j5p/8Hyd8pLSAIopGpDmCZ1&#10;L1K7H+CACdbAZrYT6Kb9951NSNNWk6ZtI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" filled="f" stroked="f">
              <v:textbox inset="0,0,0,0">
                <w:txbxContent>
                  <w:p w:rsidR="00FB113B" w:rsidRDefault="000459A4" w:rsidP="005B2439">
                    <w:pPr>
                      <w:pStyle w:val="Header"/>
                    </w:pPr>
                    <w:proofErr w:type="spellStart"/>
                    <w:r>
                      <w:rPr>
                        <w:b/>
                      </w:rPr>
                      <w:t>Til</w:t>
                    </w:r>
                    <w:r w:rsidR="009F2D63">
                      <w:rPr>
                        <w:b/>
                      </w:rPr>
                      <w:t>stede</w:t>
                    </w:r>
                    <w:proofErr w:type="spellEnd"/>
                    <w:r w:rsidR="00FB113B" w:rsidRPr="005B2439">
                      <w:rPr>
                        <w:b/>
                      </w:rPr>
                      <w:t xml:space="preserve">: </w:t>
                    </w:r>
                    <w:bookmarkStart w:id="6" w:name="Klient"/>
                    <w:bookmarkEnd w:id="6"/>
                    <w:r w:rsidR="009F2D63" w:rsidRPr="009F2D63">
                      <w:t xml:space="preserve">Ane Marie Thulstrup, </w:t>
                    </w:r>
                    <w:r w:rsidR="009F2D63">
                      <w:t xml:space="preserve">Lars </w:t>
                    </w:r>
                    <w:proofErr w:type="spellStart"/>
                    <w:r w:rsidR="009F2D63">
                      <w:t>Skadhauge</w:t>
                    </w:r>
                    <w:proofErr w:type="spellEnd"/>
                    <w:r w:rsidR="00E71785">
                      <w:t xml:space="preserve">, Marianne </w:t>
                    </w:r>
                    <w:proofErr w:type="spellStart"/>
                    <w:r w:rsidR="00E71785">
                      <w:t>Kyndi</w:t>
                    </w:r>
                    <w:proofErr w:type="spellEnd"/>
                    <w:r w:rsidR="00E71785">
                      <w:t>,</w:t>
                    </w:r>
                    <w:r w:rsidR="009F2D63">
                      <w:t xml:space="preserve"> Ole Carstensen, Henrik Salomonsen</w:t>
                    </w:r>
                    <w:bookmarkStart w:id="7" w:name="Att"/>
                    <w:bookmarkEnd w:id="7"/>
                  </w:p>
                  <w:p w:rsidR="007878E6" w:rsidRDefault="007878E6" w:rsidP="005B2439">
                    <w:pPr>
                      <w:pStyle w:val="Header"/>
                    </w:pPr>
                  </w:p>
                  <w:p w:rsidR="007878E6" w:rsidRDefault="007878E6" w:rsidP="005B2439">
                    <w:pPr>
                      <w:pStyle w:val="Header"/>
                    </w:pPr>
                  </w:p>
                  <w:p w:rsidR="00FB113B" w:rsidRDefault="00FB113B" w:rsidP="005B2439">
                    <w:pPr>
                      <w:pStyle w:val="Header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80" w:lineRule="exac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atLeas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113B" w:rsidRPr="005B2439" w:rsidRDefault="001C4299" w:rsidP="005B2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49557" wp14:editId="7651FCF3">
              <wp:simplePos x="0" y="0"/>
              <wp:positionH relativeFrom="column">
                <wp:posOffset>4489973</wp:posOffset>
              </wp:positionH>
              <wp:positionV relativeFrom="paragraph">
                <wp:posOffset>76797</wp:posOffset>
              </wp:positionV>
              <wp:extent cx="1443990" cy="555811"/>
              <wp:effectExtent l="0" t="0" r="0" b="15875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5558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299" w:rsidRDefault="001C4299" w:rsidP="005B5026">
                          <w:pPr>
                            <w:jc w:val="right"/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:rsidR="001C4299" w:rsidRDefault="001C4299" w:rsidP="007878E6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:rsidR="00FB113B" w:rsidRPr="00C7001C" w:rsidRDefault="007878E6" w:rsidP="005B502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>10</w:t>
                          </w:r>
                          <w:r w:rsidR="000459A4"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>februar 2016</w:t>
                          </w: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353.55pt;margin-top:6.05pt;width:113.7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" filled="f" stroked="f">
              <v:textbox inset="0,0,4mm,0">
                <w:txbxContent>
                  <w:p w:rsidR="001C4299" w:rsidRDefault="001C4299" w:rsidP="005B5026">
                    <w:pPr>
                      <w:jc w:val="right"/>
                      <w:rPr>
                        <w:sz w:val="18"/>
                        <w:szCs w:val="18"/>
                        <w:lang w:val="da-DK"/>
                      </w:rPr>
                    </w:pPr>
                  </w:p>
                  <w:p w:rsidR="001C4299" w:rsidRDefault="001C4299" w:rsidP="007878E6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:rsidR="00FB113B" w:rsidRPr="00C7001C" w:rsidRDefault="007878E6" w:rsidP="005B502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>10</w:t>
                    </w:r>
                    <w:r w:rsidR="000459A4">
                      <w:rPr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  <w:lang w:val="da-DK"/>
                      </w:rPr>
                      <w:t>februar 2016</w:t>
                    </w:r>
                  </w:p>
                </w:txbxContent>
              </v:textbox>
            </v:shape>
          </w:pict>
        </mc:Fallback>
      </mc:AlternateContent>
    </w:r>
  </w:p>
  <w:p w:rsidR="00FB113B" w:rsidRPr="005B2439" w:rsidRDefault="001C4299" w:rsidP="005B2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3E241" wp14:editId="390B9C40">
              <wp:simplePos x="0" y="0"/>
              <wp:positionH relativeFrom="column">
                <wp:posOffset>4185173</wp:posOffset>
              </wp:positionH>
              <wp:positionV relativeFrom="paragraph">
                <wp:posOffset>87144</wp:posOffset>
              </wp:positionV>
              <wp:extent cx="1752600" cy="478118"/>
              <wp:effectExtent l="0" t="0" r="0" b="1778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78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299" w:rsidRDefault="001C4299" w:rsidP="00F5686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bookmarkStart w:id="6" w:name="REFtxt"/>
                        </w:p>
                        <w:p w:rsidR="001C4299" w:rsidRDefault="001C4299" w:rsidP="00F5686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B113B" w:rsidRPr="00F66E15" w:rsidRDefault="00FB113B" w:rsidP="00F5686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66E15">
                            <w:rPr>
                              <w:sz w:val="18"/>
                              <w:szCs w:val="18"/>
                            </w:rPr>
                            <w:t>Ref.:</w:t>
                          </w:r>
                          <w:bookmarkEnd w:id="6"/>
                          <w:r w:rsidRPr="00F66E1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7" w:name="Ref"/>
                          <w:bookmarkEnd w:id="7"/>
                          <w:proofErr w:type="spellStart"/>
                          <w:r w:rsidR="000459A4">
                            <w:rPr>
                              <w:sz w:val="18"/>
                              <w:szCs w:val="18"/>
                            </w:rPr>
                            <w:t>HSal</w:t>
                          </w:r>
                          <w:proofErr w:type="spellEnd"/>
                          <w:r w:rsidRPr="00F66E1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0" type="#_x0000_t202" style="position:absolute;margin-left:329.55pt;margin-top:6.85pt;width:138pt;height: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" filled="f" stroked="f">
              <v:textbox inset="0,0,4mm,0">
                <w:txbxContent>
                  <w:p w:rsidR="001C4299" w:rsidRDefault="001C4299" w:rsidP="00F5686B">
                    <w:pPr>
                      <w:jc w:val="right"/>
                      <w:rPr>
                        <w:sz w:val="18"/>
                        <w:szCs w:val="18"/>
                      </w:rPr>
                    </w:pPr>
                    <w:bookmarkStart w:id="11" w:name="REFtxt"/>
                  </w:p>
                  <w:p w:rsidR="001C4299" w:rsidRDefault="001C4299" w:rsidP="00F5686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B113B" w:rsidRPr="00F66E15" w:rsidRDefault="00FB113B" w:rsidP="00F5686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66E15">
                      <w:rPr>
                        <w:sz w:val="18"/>
                        <w:szCs w:val="18"/>
                      </w:rPr>
                      <w:t>Ref.:</w:t>
                    </w:r>
                    <w:bookmarkEnd w:id="11"/>
                    <w:r w:rsidRPr="00F66E15">
                      <w:rPr>
                        <w:sz w:val="18"/>
                        <w:szCs w:val="18"/>
                      </w:rPr>
                      <w:t xml:space="preserve"> </w:t>
                    </w:r>
                    <w:bookmarkStart w:id="12" w:name="Ref"/>
                    <w:bookmarkEnd w:id="12"/>
                    <w:proofErr w:type="spellStart"/>
                    <w:r w:rsidR="000459A4">
                      <w:rPr>
                        <w:sz w:val="18"/>
                        <w:szCs w:val="18"/>
                      </w:rPr>
                      <w:t>HSal</w:t>
                    </w:r>
                    <w:proofErr w:type="spellEnd"/>
                    <w:r w:rsidRPr="00F66E15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45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280BBB" wp14:editId="0056CD05">
              <wp:simplePos x="0" y="0"/>
              <wp:positionH relativeFrom="column">
                <wp:posOffset>-4445</wp:posOffset>
              </wp:positionH>
              <wp:positionV relativeFrom="paragraph">
                <wp:posOffset>75565</wp:posOffset>
              </wp:positionV>
              <wp:extent cx="4343400" cy="5334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8E6" w:rsidRDefault="007878E6" w:rsidP="005B2439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Via v-con: </w:t>
                          </w:r>
                          <w:r>
                            <w:t>Peder Skov, Tina Storm</w:t>
                          </w:r>
                          <w:r w:rsidR="00EC3E00">
                            <w:t xml:space="preserve"> </w:t>
                          </w:r>
                          <w:proofErr w:type="gramStart"/>
                          <w:r w:rsidR="00EC3E00">
                            <w:t>og</w:t>
                          </w:r>
                          <w:proofErr w:type="gramEnd"/>
                          <w:r w:rsidR="00EC3E00">
                            <w:t xml:space="preserve"> under pkt. 4 Erik </w:t>
                          </w:r>
                          <w:proofErr w:type="spellStart"/>
                          <w:r w:rsidR="00EC3E00">
                            <w:t>Jørs</w:t>
                          </w:r>
                          <w:proofErr w:type="spellEnd"/>
                          <w:r w:rsidR="00EC3E00">
                            <w:t xml:space="preserve"> </w:t>
                          </w:r>
                        </w:p>
                        <w:p w:rsidR="00FB113B" w:rsidRPr="009F2D63" w:rsidRDefault="000459A4" w:rsidP="005B2439">
                          <w:pPr>
                            <w:pStyle w:val="Header"/>
                          </w:pPr>
                          <w:proofErr w:type="spellStart"/>
                          <w:r>
                            <w:rPr>
                              <w:b/>
                            </w:rPr>
                            <w:t>Forhindret</w:t>
                          </w:r>
                          <w:proofErr w:type="spellEnd"/>
                          <w:r w:rsidR="00FB113B" w:rsidRPr="005B2439">
                            <w:rPr>
                              <w:b/>
                            </w:rPr>
                            <w:t>:</w:t>
                          </w:r>
                          <w:r w:rsidR="00E04FC6">
                            <w:t xml:space="preserve"> </w:t>
                          </w:r>
                          <w:r w:rsidR="007878E6" w:rsidRPr="009F2D63">
                            <w:t xml:space="preserve">Charlotte </w:t>
                          </w:r>
                          <w:proofErr w:type="spellStart"/>
                          <w:r w:rsidR="007878E6" w:rsidRPr="009F2D63">
                            <w:t>Brauer</w:t>
                          </w:r>
                          <w:proofErr w:type="spellEnd"/>
                        </w:p>
                        <w:p w:rsidR="00FB113B" w:rsidRDefault="00FB113B" w:rsidP="005B2439">
                          <w:pPr>
                            <w:pStyle w:val="Header"/>
                          </w:pPr>
                          <w:bookmarkStart w:id="8" w:name="KopierTil"/>
                          <w:bookmarkEnd w:id="8"/>
                        </w:p>
                        <w:p w:rsidR="00FB113B" w:rsidRDefault="00FB113B" w:rsidP="005B2439">
                          <w:pPr>
                            <w:pStyle w:val="Header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80" w:lineRule="exac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exac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exac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exact"/>
                            <w:rPr>
                              <w:sz w:val="16"/>
                            </w:rPr>
                          </w:pPr>
                        </w:p>
                        <w:p w:rsidR="00FB113B" w:rsidRDefault="00FB113B">
                          <w:pPr>
                            <w:spacing w:line="16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-.35pt;margin-top:5.95pt;width:342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" filled="f" stroked="f">
              <v:textbox inset="0,0,0,0">
                <w:txbxContent>
                  <w:p w:rsidR="007878E6" w:rsidRDefault="007878E6" w:rsidP="005B2439">
                    <w:pPr>
                      <w:pStyle w:val="Head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Via v-con: </w:t>
                    </w:r>
                    <w:r>
                      <w:t>Peder Skov, Tina Storm</w:t>
                    </w:r>
                    <w:r w:rsidR="00EC3E00">
                      <w:t xml:space="preserve"> </w:t>
                    </w:r>
                    <w:proofErr w:type="gramStart"/>
                    <w:r w:rsidR="00EC3E00">
                      <w:t>og</w:t>
                    </w:r>
                    <w:proofErr w:type="gramEnd"/>
                    <w:r w:rsidR="00EC3E00">
                      <w:t xml:space="preserve"> under pkt. 4 Erik </w:t>
                    </w:r>
                    <w:proofErr w:type="spellStart"/>
                    <w:r w:rsidR="00EC3E00">
                      <w:t>Jørs</w:t>
                    </w:r>
                    <w:proofErr w:type="spellEnd"/>
                    <w:r w:rsidR="00EC3E00">
                      <w:t xml:space="preserve"> </w:t>
                    </w:r>
                  </w:p>
                  <w:p w:rsidR="00FB113B" w:rsidRPr="009F2D63" w:rsidRDefault="000459A4" w:rsidP="005B2439">
                    <w:pPr>
                      <w:pStyle w:val="Header"/>
                    </w:pPr>
                    <w:proofErr w:type="spellStart"/>
                    <w:r>
                      <w:rPr>
                        <w:b/>
                      </w:rPr>
                      <w:t>Forhindret</w:t>
                    </w:r>
                    <w:proofErr w:type="spellEnd"/>
                    <w:r w:rsidR="00FB113B" w:rsidRPr="005B2439">
                      <w:rPr>
                        <w:b/>
                      </w:rPr>
                      <w:t>:</w:t>
                    </w:r>
                    <w:r w:rsidR="00E04FC6">
                      <w:t xml:space="preserve"> </w:t>
                    </w:r>
                    <w:r w:rsidR="007878E6" w:rsidRPr="009F2D63">
                      <w:t xml:space="preserve">Charlotte </w:t>
                    </w:r>
                    <w:proofErr w:type="spellStart"/>
                    <w:r w:rsidR="007878E6" w:rsidRPr="009F2D63">
                      <w:t>Brauer</w:t>
                    </w:r>
                    <w:proofErr w:type="spellEnd"/>
                  </w:p>
                  <w:p w:rsidR="00FB113B" w:rsidRDefault="00FB113B" w:rsidP="005B2439">
                    <w:pPr>
                      <w:pStyle w:val="Header"/>
                    </w:pPr>
                    <w:bookmarkStart w:id="11" w:name="KopierTil"/>
                    <w:bookmarkEnd w:id="11"/>
                  </w:p>
                  <w:p w:rsidR="00FB113B" w:rsidRDefault="00FB113B" w:rsidP="005B2439">
                    <w:pPr>
                      <w:pStyle w:val="Header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80" w:lineRule="exac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exac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exac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exact"/>
                      <w:rPr>
                        <w:sz w:val="16"/>
                      </w:rPr>
                    </w:pPr>
                  </w:p>
                  <w:p w:rsidR="00FB113B" w:rsidRDefault="00FB113B">
                    <w:pPr>
                      <w:spacing w:line="160" w:lineRule="exac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113B" w:rsidRPr="005B2439" w:rsidRDefault="00FB113B" w:rsidP="005B2439">
    <w:pPr>
      <w:pStyle w:val="Header"/>
    </w:pPr>
  </w:p>
  <w:p w:rsidR="00FB113B" w:rsidRPr="005B2439" w:rsidRDefault="00FB113B" w:rsidP="005B2439">
    <w:pPr>
      <w:pStyle w:val="Header"/>
    </w:pPr>
  </w:p>
  <w:p w:rsidR="00FB113B" w:rsidRDefault="00FB113B">
    <w:pPr>
      <w:pStyle w:val="Header"/>
      <w:rPr>
        <w:sz w:val="16"/>
      </w:rPr>
    </w:pPr>
  </w:p>
  <w:p w:rsidR="001C4299" w:rsidRDefault="001C429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0882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817E2"/>
    <w:multiLevelType w:val="hybridMultilevel"/>
    <w:tmpl w:val="4C664E4E"/>
    <w:lvl w:ilvl="0" w:tplc="4BF0C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63E"/>
    <w:multiLevelType w:val="hybridMultilevel"/>
    <w:tmpl w:val="8DA42DC6"/>
    <w:lvl w:ilvl="0" w:tplc="9712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6479"/>
    <w:multiLevelType w:val="hybridMultilevel"/>
    <w:tmpl w:val="4E86D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959DD"/>
    <w:multiLevelType w:val="hybridMultilevel"/>
    <w:tmpl w:val="FA32EBAC"/>
    <w:lvl w:ilvl="0" w:tplc="86784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53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63"/>
    <w:rsid w:val="00002BA1"/>
    <w:rsid w:val="00012993"/>
    <w:rsid w:val="00017B59"/>
    <w:rsid w:val="0003094C"/>
    <w:rsid w:val="000459A4"/>
    <w:rsid w:val="00051982"/>
    <w:rsid w:val="0007268D"/>
    <w:rsid w:val="00091BC8"/>
    <w:rsid w:val="000A1E40"/>
    <w:rsid w:val="000A5CEE"/>
    <w:rsid w:val="000B0653"/>
    <w:rsid w:val="000B79FD"/>
    <w:rsid w:val="000C364E"/>
    <w:rsid w:val="000C4F2E"/>
    <w:rsid w:val="000E564B"/>
    <w:rsid w:val="000E6D4D"/>
    <w:rsid w:val="00105E29"/>
    <w:rsid w:val="00151DEC"/>
    <w:rsid w:val="00153B56"/>
    <w:rsid w:val="00153FC6"/>
    <w:rsid w:val="001558E6"/>
    <w:rsid w:val="001A1F7B"/>
    <w:rsid w:val="001A3EE5"/>
    <w:rsid w:val="001C4299"/>
    <w:rsid w:val="001D00F9"/>
    <w:rsid w:val="0020485B"/>
    <w:rsid w:val="0021786F"/>
    <w:rsid w:val="00223D3D"/>
    <w:rsid w:val="00274A34"/>
    <w:rsid w:val="00277BEF"/>
    <w:rsid w:val="002824EF"/>
    <w:rsid w:val="00293FE3"/>
    <w:rsid w:val="002A37F1"/>
    <w:rsid w:val="002A48ED"/>
    <w:rsid w:val="002A6D15"/>
    <w:rsid w:val="002A6D89"/>
    <w:rsid w:val="002B3F89"/>
    <w:rsid w:val="002C29CB"/>
    <w:rsid w:val="002D21E6"/>
    <w:rsid w:val="003348D2"/>
    <w:rsid w:val="00360FB3"/>
    <w:rsid w:val="003637D6"/>
    <w:rsid w:val="00376606"/>
    <w:rsid w:val="00377ED1"/>
    <w:rsid w:val="003928D4"/>
    <w:rsid w:val="003932ED"/>
    <w:rsid w:val="003B53E9"/>
    <w:rsid w:val="003D2061"/>
    <w:rsid w:val="003F2E9B"/>
    <w:rsid w:val="0040325E"/>
    <w:rsid w:val="00410850"/>
    <w:rsid w:val="00420F09"/>
    <w:rsid w:val="004318FB"/>
    <w:rsid w:val="00431DC7"/>
    <w:rsid w:val="00446AA0"/>
    <w:rsid w:val="00451EF8"/>
    <w:rsid w:val="004562CD"/>
    <w:rsid w:val="0047566B"/>
    <w:rsid w:val="00485E43"/>
    <w:rsid w:val="004A4424"/>
    <w:rsid w:val="004B2DA9"/>
    <w:rsid w:val="004E6F86"/>
    <w:rsid w:val="00506DD2"/>
    <w:rsid w:val="00507484"/>
    <w:rsid w:val="00553235"/>
    <w:rsid w:val="00592F0A"/>
    <w:rsid w:val="005B2439"/>
    <w:rsid w:val="005B3711"/>
    <w:rsid w:val="005B5026"/>
    <w:rsid w:val="005C0097"/>
    <w:rsid w:val="006202DE"/>
    <w:rsid w:val="00624C1E"/>
    <w:rsid w:val="00641200"/>
    <w:rsid w:val="00651819"/>
    <w:rsid w:val="00662133"/>
    <w:rsid w:val="006A1889"/>
    <w:rsid w:val="006B466D"/>
    <w:rsid w:val="00700031"/>
    <w:rsid w:val="00710DAB"/>
    <w:rsid w:val="00731469"/>
    <w:rsid w:val="007803F5"/>
    <w:rsid w:val="00780A5C"/>
    <w:rsid w:val="007878E6"/>
    <w:rsid w:val="007E085A"/>
    <w:rsid w:val="007E137F"/>
    <w:rsid w:val="007E374E"/>
    <w:rsid w:val="00834739"/>
    <w:rsid w:val="0086647C"/>
    <w:rsid w:val="008776A7"/>
    <w:rsid w:val="00897497"/>
    <w:rsid w:val="008A26A0"/>
    <w:rsid w:val="008A4FB0"/>
    <w:rsid w:val="008A7259"/>
    <w:rsid w:val="008B2455"/>
    <w:rsid w:val="008B6CF6"/>
    <w:rsid w:val="008C3888"/>
    <w:rsid w:val="008D03B7"/>
    <w:rsid w:val="0091441D"/>
    <w:rsid w:val="00963F76"/>
    <w:rsid w:val="00965974"/>
    <w:rsid w:val="00973DED"/>
    <w:rsid w:val="00984220"/>
    <w:rsid w:val="009918A1"/>
    <w:rsid w:val="0099516F"/>
    <w:rsid w:val="00995908"/>
    <w:rsid w:val="009D78D9"/>
    <w:rsid w:val="009E0AEC"/>
    <w:rsid w:val="009E5C82"/>
    <w:rsid w:val="009F2D63"/>
    <w:rsid w:val="00A127F5"/>
    <w:rsid w:val="00A252D2"/>
    <w:rsid w:val="00A54875"/>
    <w:rsid w:val="00A55CDE"/>
    <w:rsid w:val="00A57A46"/>
    <w:rsid w:val="00A71898"/>
    <w:rsid w:val="00A95B19"/>
    <w:rsid w:val="00AA4039"/>
    <w:rsid w:val="00AA6B87"/>
    <w:rsid w:val="00AB1E6A"/>
    <w:rsid w:val="00AC4106"/>
    <w:rsid w:val="00AC52F4"/>
    <w:rsid w:val="00AD1921"/>
    <w:rsid w:val="00B02C8E"/>
    <w:rsid w:val="00B34CFE"/>
    <w:rsid w:val="00B4157E"/>
    <w:rsid w:val="00B62927"/>
    <w:rsid w:val="00B804C5"/>
    <w:rsid w:val="00BC2FD4"/>
    <w:rsid w:val="00BD3E0C"/>
    <w:rsid w:val="00BD5D1B"/>
    <w:rsid w:val="00BE6119"/>
    <w:rsid w:val="00C0339E"/>
    <w:rsid w:val="00C04DE5"/>
    <w:rsid w:val="00C07A78"/>
    <w:rsid w:val="00C27E2F"/>
    <w:rsid w:val="00C30E7D"/>
    <w:rsid w:val="00C36732"/>
    <w:rsid w:val="00C7001C"/>
    <w:rsid w:val="00C73976"/>
    <w:rsid w:val="00C7681A"/>
    <w:rsid w:val="00CA0411"/>
    <w:rsid w:val="00CA34FD"/>
    <w:rsid w:val="00CA3C6E"/>
    <w:rsid w:val="00CA6C1A"/>
    <w:rsid w:val="00CB1EC0"/>
    <w:rsid w:val="00CD7501"/>
    <w:rsid w:val="00D0062F"/>
    <w:rsid w:val="00D03A22"/>
    <w:rsid w:val="00D64857"/>
    <w:rsid w:val="00D809DC"/>
    <w:rsid w:val="00D92628"/>
    <w:rsid w:val="00DD73CD"/>
    <w:rsid w:val="00E04FC6"/>
    <w:rsid w:val="00E063CC"/>
    <w:rsid w:val="00E06434"/>
    <w:rsid w:val="00E27A84"/>
    <w:rsid w:val="00E50C3F"/>
    <w:rsid w:val="00E71785"/>
    <w:rsid w:val="00E7634E"/>
    <w:rsid w:val="00E83388"/>
    <w:rsid w:val="00EA18CB"/>
    <w:rsid w:val="00EA525C"/>
    <w:rsid w:val="00EA7B40"/>
    <w:rsid w:val="00EB39C3"/>
    <w:rsid w:val="00EC3E00"/>
    <w:rsid w:val="00ED2902"/>
    <w:rsid w:val="00F33837"/>
    <w:rsid w:val="00F5151C"/>
    <w:rsid w:val="00F5305C"/>
    <w:rsid w:val="00F5686B"/>
    <w:rsid w:val="00F56D91"/>
    <w:rsid w:val="00F66F1D"/>
    <w:rsid w:val="00F84885"/>
    <w:rsid w:val="00F91AD4"/>
    <w:rsid w:val="00FB0E4C"/>
    <w:rsid w:val="00FB113B"/>
    <w:rsid w:val="00FC6DA1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39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99516F"/>
    <w:pPr>
      <w:widowControl w:val="0"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9516F"/>
    <w:pPr>
      <w:widowControl w:val="0"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9516F"/>
    <w:pPr>
      <w:widowControl w:val="0"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2439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2439"/>
    <w:pPr>
      <w:tabs>
        <w:tab w:val="center" w:pos="4819"/>
        <w:tab w:val="right" w:pos="9638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9F2D63"/>
    <w:pPr>
      <w:ind w:left="720"/>
      <w:contextualSpacing/>
    </w:pPr>
  </w:style>
  <w:style w:type="paragraph" w:styleId="ListNumber">
    <w:name w:val="List Number"/>
    <w:basedOn w:val="Normal"/>
    <w:rsid w:val="00780A5C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0A1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48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0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A22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39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99516F"/>
    <w:pPr>
      <w:widowControl w:val="0"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9516F"/>
    <w:pPr>
      <w:widowControl w:val="0"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9516F"/>
    <w:pPr>
      <w:widowControl w:val="0"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2439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2439"/>
    <w:pPr>
      <w:tabs>
        <w:tab w:val="center" w:pos="4819"/>
        <w:tab w:val="right" w:pos="9638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9F2D63"/>
    <w:pPr>
      <w:ind w:left="720"/>
      <w:contextualSpacing/>
    </w:pPr>
  </w:style>
  <w:style w:type="paragraph" w:styleId="ListNumber">
    <w:name w:val="List Number"/>
    <w:basedOn w:val="Normal"/>
    <w:rsid w:val="00780A5C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0A1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48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0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A22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llowMe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1331</TotalTime>
  <Pages>4</Pages>
  <Words>1170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NNIT A/S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creator>HSAL (Henrik Salomonsen)</dc:creator>
  <dc:description>Version4: Footer layout and Heading 1-3 changed - 03-MAR-2004</dc:description>
  <cp:lastModifiedBy>HSAL (Henrik Salomonsen)</cp:lastModifiedBy>
  <cp:revision>11</cp:revision>
  <cp:lastPrinted>2015-05-06T12:31:00Z</cp:lastPrinted>
  <dcterms:created xsi:type="dcterms:W3CDTF">2016-02-14T10:18:00Z</dcterms:created>
  <dcterms:modified xsi:type="dcterms:W3CDTF">2016-02-17T16:01:00Z</dcterms:modified>
  <cp:category>Word Template</cp:category>
</cp:coreProperties>
</file>