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DF" w:rsidRPr="00CD7FD9" w:rsidRDefault="00600BDF" w:rsidP="00B41C09">
      <w:pPr>
        <w:pStyle w:val="Overskrift1"/>
      </w:pPr>
      <w:bookmarkStart w:id="0" w:name="_GoBack"/>
      <w:bookmarkEnd w:id="0"/>
      <w:r>
        <w:t>R</w:t>
      </w:r>
      <w:r w:rsidRPr="00CD7FD9">
        <w:t xml:space="preserve">eferat af møde i DASAM’s bestyrelse </w:t>
      </w:r>
      <w:r>
        <w:t xml:space="preserve">den </w:t>
      </w:r>
      <w:r w:rsidR="00B81BAF">
        <w:t>2</w:t>
      </w:r>
      <w:r w:rsidR="009A7246">
        <w:t>2</w:t>
      </w:r>
      <w:r w:rsidR="00B81BAF">
        <w:t>.</w:t>
      </w:r>
      <w:r w:rsidR="009A7246">
        <w:t>6.</w:t>
      </w:r>
      <w:r w:rsidR="00B81BAF">
        <w:t>2016</w:t>
      </w:r>
      <w:r w:rsidR="00A450E4">
        <w:t xml:space="preserve"> på</w:t>
      </w:r>
      <w:r>
        <w:t xml:space="preserve"> </w:t>
      </w:r>
      <w:r w:rsidR="009A7246">
        <w:t>Arbejds- og Milj</w:t>
      </w:r>
      <w:r w:rsidR="009A7246">
        <w:t>ø</w:t>
      </w:r>
      <w:r w:rsidR="009A7246">
        <w:t>medicinsk Klinik, Odense Universitetsh</w:t>
      </w:r>
      <w:r w:rsidR="00B81BAF">
        <w:t>ospital</w:t>
      </w:r>
    </w:p>
    <w:p w:rsidR="00600BDF" w:rsidRPr="00CD7FD9" w:rsidRDefault="00600BDF" w:rsidP="00B41C09">
      <w:pPr>
        <w:rPr>
          <w:rFonts w:ascii="Times New Roman" w:hAnsi="Times New Roman" w:cs="Times New Roman"/>
        </w:rPr>
      </w:pPr>
    </w:p>
    <w:p w:rsidR="00B81BAF" w:rsidRPr="00AF59D8" w:rsidRDefault="00600BDF" w:rsidP="00B81BAF">
      <w:r w:rsidRPr="00D75727">
        <w:rPr>
          <w:rFonts w:ascii="Times New Roman" w:hAnsi="Times New Roman" w:cs="Times New Roman"/>
        </w:rPr>
        <w:t>Til stede:</w:t>
      </w:r>
      <w:r w:rsidR="00B81BAF" w:rsidRPr="00B81BAF">
        <w:t xml:space="preserve"> </w:t>
      </w:r>
      <w:r w:rsidR="00B81BAF">
        <w:t xml:space="preserve">Ole </w:t>
      </w:r>
      <w:r w:rsidR="00B81BAF" w:rsidRPr="00AF59D8">
        <w:t>Carstensen</w:t>
      </w:r>
      <w:r w:rsidR="00B81BAF">
        <w:t xml:space="preserve"> (OC)</w:t>
      </w:r>
      <w:r w:rsidR="00B81BAF" w:rsidRPr="00AF59D8">
        <w:t xml:space="preserve">, </w:t>
      </w:r>
      <w:r w:rsidR="00B81BAF">
        <w:t xml:space="preserve">Inge Brosbøl Iversen (IBI), </w:t>
      </w:r>
      <w:r w:rsidR="009A7246">
        <w:t>Christina Bach</w:t>
      </w:r>
      <w:r w:rsidR="00B81BAF">
        <w:t xml:space="preserve"> (</w:t>
      </w:r>
      <w:r w:rsidR="009A7246">
        <w:t>CB</w:t>
      </w:r>
      <w:r w:rsidR="00B81BAF">
        <w:t>) (YAM</w:t>
      </w:r>
      <w:r w:rsidR="009A7246">
        <w:t>-observatør</w:t>
      </w:r>
      <w:r w:rsidR="00B81BAF">
        <w:t>)</w:t>
      </w:r>
      <w:r w:rsidR="00B81BAF" w:rsidRPr="00AF59D8">
        <w:t>, Tine Ma</w:t>
      </w:r>
      <w:r w:rsidR="00B81BAF" w:rsidRPr="00AF59D8">
        <w:t>l</w:t>
      </w:r>
      <w:r w:rsidR="00B81BAF" w:rsidRPr="00AF59D8">
        <w:t>ling</w:t>
      </w:r>
      <w:r w:rsidR="00B81BAF">
        <w:t xml:space="preserve"> (TM)</w:t>
      </w:r>
      <w:r w:rsidR="009A7246">
        <w:t>,</w:t>
      </w:r>
      <w:r w:rsidR="00B81BAF" w:rsidRPr="00AF59D8">
        <w:t xml:space="preserve"> Charlotte Brauer</w:t>
      </w:r>
      <w:r w:rsidR="00B81BAF">
        <w:t xml:space="preserve"> (CB</w:t>
      </w:r>
      <w:r w:rsidR="00F65A45">
        <w:t>RA</w:t>
      </w:r>
      <w:r w:rsidR="00B81BAF">
        <w:t>)</w:t>
      </w:r>
      <w:r w:rsidR="009A7246">
        <w:t xml:space="preserve"> og</w:t>
      </w:r>
      <w:r w:rsidR="009A7246" w:rsidRPr="009A7246">
        <w:t xml:space="preserve"> </w:t>
      </w:r>
      <w:r w:rsidR="009A7246" w:rsidRPr="00AF59D8">
        <w:t>Lars Skadhauge</w:t>
      </w:r>
      <w:r w:rsidR="009A7246">
        <w:t xml:space="preserve"> (LS)</w:t>
      </w:r>
    </w:p>
    <w:p w:rsidR="00600BDF" w:rsidRPr="00D75727" w:rsidRDefault="00600BDF" w:rsidP="00B41C09">
      <w:pPr>
        <w:rPr>
          <w:rFonts w:ascii="Times New Roman" w:hAnsi="Times New Roman" w:cs="Times New Roman"/>
        </w:rPr>
      </w:pPr>
    </w:p>
    <w:p w:rsidR="00600BDF" w:rsidRPr="00CD7FD9" w:rsidRDefault="006C1256" w:rsidP="00B41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Afbud</w:t>
      </w:r>
      <w:r w:rsidR="00BC2CEA">
        <w:rPr>
          <w:rFonts w:ascii="Times New Roman" w:hAnsi="Times New Roman" w:cs="Times New Roman"/>
        </w:rPr>
        <w:t>:</w:t>
      </w:r>
      <w:r w:rsidR="00A450E4">
        <w:rPr>
          <w:rFonts w:ascii="Times New Roman" w:hAnsi="Times New Roman" w:cs="Times New Roman"/>
        </w:rPr>
        <w:t xml:space="preserve"> </w:t>
      </w:r>
      <w:r w:rsidR="00B81BAF">
        <w:rPr>
          <w:rFonts w:ascii="Times New Roman" w:hAnsi="Times New Roman" w:cs="Times New Roman"/>
        </w:rPr>
        <w:t xml:space="preserve"> - </w:t>
      </w:r>
      <w:r w:rsidR="009A7246" w:rsidRPr="00AF59D8">
        <w:t>Henrik Salomonsen</w:t>
      </w:r>
      <w:r w:rsidR="009A7246">
        <w:t xml:space="preserve"> (HS) og </w:t>
      </w:r>
      <w:r w:rsidR="009A7246" w:rsidRPr="009A7246">
        <w:t xml:space="preserve"> </w:t>
      </w:r>
      <w:r w:rsidR="009A7246">
        <w:t>Jonas</w:t>
      </w:r>
      <w:r w:rsidR="009A7246" w:rsidRPr="00AF59D8">
        <w:t xml:space="preserve"> Winkel Holm</w:t>
      </w:r>
      <w:r w:rsidR="009A7246">
        <w:t>(JWH)</w:t>
      </w:r>
    </w:p>
    <w:p w:rsidR="00600BDF" w:rsidRPr="00CD7FD9" w:rsidRDefault="00600BDF" w:rsidP="00B41C09">
      <w:pPr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9"/>
        <w:gridCol w:w="2685"/>
      </w:tblGrid>
      <w:tr w:rsidR="0076178D" w:rsidRPr="00BE2A6C" w:rsidTr="00A467B4">
        <w:tc>
          <w:tcPr>
            <w:tcW w:w="7169" w:type="dxa"/>
            <w:tcBorders>
              <w:bottom w:val="single" w:sz="4" w:space="0" w:color="auto"/>
            </w:tcBorders>
          </w:tcPr>
          <w:p w:rsidR="00600BDF" w:rsidRPr="00BE2A6C" w:rsidRDefault="00600BDF" w:rsidP="00B41C09">
            <w:pPr>
              <w:pStyle w:val="Overskrift2"/>
              <w:rPr>
                <w:b w:val="0"/>
                <w:iCs/>
                <w:color w:val="0F243E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600BDF" w:rsidRPr="00BE2A6C" w:rsidRDefault="006C1256" w:rsidP="00B41C09">
            <w:pPr>
              <w:pStyle w:val="Overskrift2"/>
              <w:rPr>
                <w:iCs/>
                <w:color w:val="0F243E"/>
                <w:sz w:val="22"/>
                <w:szCs w:val="22"/>
              </w:rPr>
            </w:pPr>
            <w:r>
              <w:rPr>
                <w:iCs/>
                <w:color w:val="0F243E"/>
                <w:sz w:val="22"/>
                <w:szCs w:val="22"/>
              </w:rPr>
              <w:t>Aktion</w:t>
            </w: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600BDF" w:rsidRPr="00102BA0" w:rsidRDefault="006C1256" w:rsidP="00B2178D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Valg af referent</w:t>
            </w:r>
            <w:r w:rsidR="000C4208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:</w:t>
            </w:r>
            <w:r w:rsidR="00600BDF" w:rsidRPr="00102BA0">
              <w:rPr>
                <w:rFonts w:ascii="Times New Roman" w:hAnsi="Times New Roman" w:cs="Times New Roman"/>
                <w:bCs/>
                <w:iCs/>
                <w:color w:val="0F243E"/>
              </w:rPr>
              <w:br/>
            </w:r>
            <w:r w:rsidR="00B2178D">
              <w:rPr>
                <w:rFonts w:ascii="Times New Roman" w:hAnsi="Times New Roman" w:cs="Times New Roman"/>
                <w:bCs/>
                <w:iCs/>
                <w:color w:val="0F243E"/>
              </w:rPr>
              <w:t>LS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600BDF" w:rsidRPr="00BE2A6C" w:rsidRDefault="00600BDF" w:rsidP="00BE2A6C">
            <w:pPr>
              <w:spacing w:after="240"/>
              <w:ind w:left="397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295E21" w:rsidRDefault="005A2AE1" w:rsidP="006C1256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Referat fra sidst</w:t>
            </w:r>
            <w:r w:rsidR="00EB735F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 xml:space="preserve"> (opfølgning)</w:t>
            </w:r>
            <w:r w:rsidR="000C4208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:</w:t>
            </w:r>
          </w:p>
          <w:p w:rsidR="00B81BAF" w:rsidRDefault="0085666E" w:rsidP="00B81BAF">
            <w:r>
              <w:t>Pga. ferie udskydes Kursusudvalgets og Videreuddannelsesudvalgets delt</w:t>
            </w:r>
            <w:r>
              <w:t>a</w:t>
            </w:r>
            <w:r>
              <w:t>gelse i bestyrelsesmødet til mødet i august i Aarhus.</w:t>
            </w:r>
          </w:p>
          <w:p w:rsidR="0085666E" w:rsidRDefault="0085666E" w:rsidP="00B81BAF">
            <w:r>
              <w:t>Pga. ferie er mødet om den kliniske database ligeledes udsat til efter so</w:t>
            </w:r>
            <w:r>
              <w:t>m</w:t>
            </w:r>
            <w:r>
              <w:t>merferien.</w:t>
            </w:r>
          </w:p>
          <w:p w:rsidR="0085666E" w:rsidRDefault="0085666E" w:rsidP="00B81BAF">
            <w:r>
              <w:t>Mødet om specifik bronkial provokation gik godt, se nedenfor.</w:t>
            </w:r>
          </w:p>
          <w:p w:rsidR="0085666E" w:rsidRDefault="0085666E" w:rsidP="00B81BAF">
            <w:r>
              <w:t xml:space="preserve">Efter </w:t>
            </w:r>
            <w:r w:rsidR="00AF3979">
              <w:t>sommer</w:t>
            </w:r>
            <w:r>
              <w:t>ferien sendes officiel invitation til Jubilæumsmødet den 24. november med deadline for tilmelding.</w:t>
            </w:r>
          </w:p>
          <w:p w:rsidR="0085666E" w:rsidRDefault="0085666E" w:rsidP="00B81BAF">
            <w:r>
              <w:t>Der arbejdes på nyt logo, se nedenfor.</w:t>
            </w:r>
          </w:p>
          <w:p w:rsidR="0085666E" w:rsidRDefault="0085666E" w:rsidP="00B81BAF">
            <w:r>
              <w:t>Peter Heine</w:t>
            </w:r>
            <w:r w:rsidR="007D6114">
              <w:t>, Klinisk Socialmedicin og Rehabilitering, Hospitalsenheden Vest</w:t>
            </w:r>
            <w:r w:rsidR="00AF3979">
              <w:t xml:space="preserve"> i </w:t>
            </w:r>
            <w:r>
              <w:t>Aarhus</w:t>
            </w:r>
            <w:r w:rsidR="00CC3384">
              <w:t>,</w:t>
            </w:r>
            <w:r>
              <w:t xml:space="preserve"> er udpeget til medlem af arbejdsgrup</w:t>
            </w:r>
            <w:r w:rsidR="00754A63">
              <w:t xml:space="preserve">pen, som skal udarbejde </w:t>
            </w:r>
            <w:r w:rsidR="00CC3384">
              <w:t>re</w:t>
            </w:r>
            <w:r w:rsidR="00CC3384">
              <w:t>t</w:t>
            </w:r>
            <w:r w:rsidR="00CC3384">
              <w:t xml:space="preserve">ningslinjer </w:t>
            </w:r>
            <w:r>
              <w:t>for behandling med opioider.</w:t>
            </w:r>
          </w:p>
          <w:p w:rsidR="00B81BAF" w:rsidRPr="00087C31" w:rsidRDefault="0085666E" w:rsidP="007D6114">
            <w:r>
              <w:t xml:space="preserve">Der er aftalt fællesspisning med </w:t>
            </w:r>
            <w:r w:rsidR="00CC3384">
              <w:t>DASAM</w:t>
            </w:r>
            <w:r w:rsidR="007D6114">
              <w:t>S’</w:t>
            </w:r>
            <w:r w:rsidR="00CC3384">
              <w:t xml:space="preserve"> bestyrelse </w:t>
            </w:r>
            <w:r>
              <w:t xml:space="preserve">i </w:t>
            </w:r>
            <w:r w:rsidR="00CC3384">
              <w:t>forbindelse med</w:t>
            </w:r>
            <w:r>
              <w:t xml:space="preserve"> best</w:t>
            </w:r>
            <w:r>
              <w:t>y</w:t>
            </w:r>
            <w:r>
              <w:t xml:space="preserve">relsesmødet </w:t>
            </w:r>
            <w:r w:rsidR="00AF3979">
              <w:t xml:space="preserve">på BBH </w:t>
            </w:r>
            <w:r>
              <w:t>den 10. januar 2017.</w:t>
            </w:r>
            <w:r w:rsidR="00C133D7">
              <w:t xml:space="preserve"> Vi mangler at afklare mødessted.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87BB0" w:rsidRDefault="00287BB0" w:rsidP="0023143E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B81BAF" w:rsidRDefault="00B81BAF" w:rsidP="0023143E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</w:t>
            </w:r>
            <w:r w:rsidR="00087C31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</w:t>
            </w:r>
            <w:r w:rsidR="00087C31">
              <w:t>ansvarlig</w:t>
            </w:r>
          </w:p>
          <w:p w:rsidR="00B81BAF" w:rsidRPr="00BE2A6C" w:rsidRDefault="00B81BAF" w:rsidP="0023143E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B81BAF" w:rsidRPr="00B81BAF" w:rsidRDefault="00B81BAF" w:rsidP="00B81BAF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 w:rsidRPr="00B81BAF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Meddelelser/opfølgning:</w:t>
            </w:r>
          </w:p>
          <w:p w:rsidR="001B53EE" w:rsidRDefault="00B81BAF" w:rsidP="001B53EE">
            <w:pPr>
              <w:pStyle w:val="Listeafsnit"/>
              <w:numPr>
                <w:ilvl w:val="0"/>
                <w:numId w:val="15"/>
              </w:numPr>
            </w:pPr>
            <w:r>
              <w:t xml:space="preserve">Medlemsmøde om provokation og allergiudredning </w:t>
            </w:r>
            <w:r w:rsidR="00754A63">
              <w:t>i Odense den 25. maj gik fint og med pænt fremmøde men DASAM ikke så synlig.</w:t>
            </w:r>
          </w:p>
          <w:p w:rsidR="00B81BAF" w:rsidRDefault="00FE79B6" w:rsidP="001B53EE">
            <w:pPr>
              <w:pStyle w:val="Listeafsnit"/>
              <w:numPr>
                <w:ilvl w:val="0"/>
                <w:numId w:val="15"/>
              </w:numPr>
            </w:pPr>
            <w:r>
              <w:t xml:space="preserve">Ann Kryger </w:t>
            </w:r>
            <w:r w:rsidR="00754A63">
              <w:t xml:space="preserve">og Johan </w:t>
            </w:r>
            <w:r>
              <w:t xml:space="preserve">Hviid Andersen </w:t>
            </w:r>
            <w:r w:rsidR="00754A63">
              <w:t>har sendt høringssvar til Nati</w:t>
            </w:r>
            <w:r w:rsidR="00754A63">
              <w:t>o</w:t>
            </w:r>
            <w:r w:rsidR="00754A63">
              <w:t>nale retningslinjer for behandling af nyopståede rygsmerter.</w:t>
            </w:r>
          </w:p>
          <w:p w:rsidR="00754A63" w:rsidRDefault="00754A63" w:rsidP="001B53EE">
            <w:pPr>
              <w:pStyle w:val="Listeafsnit"/>
              <w:numPr>
                <w:ilvl w:val="0"/>
                <w:numId w:val="15"/>
              </w:numPr>
            </w:pPr>
            <w:r>
              <w:t>Der foreligger udkast til indhold af flyer vedr. konference og NIVA kursus : Safe and clean mining for miners and communities</w:t>
            </w:r>
            <w:r w:rsidR="00D9782A">
              <w:t xml:space="preserve">, som planlægges afviklet </w:t>
            </w:r>
            <w:r>
              <w:t xml:space="preserve">i </w:t>
            </w:r>
            <w:r w:rsidR="00D9782A">
              <w:t xml:space="preserve">efteråret </w:t>
            </w:r>
            <w:r>
              <w:t>2017</w:t>
            </w:r>
            <w:r w:rsidR="00D9782A">
              <w:t xml:space="preserve">. DASAM afventer </w:t>
            </w:r>
            <w:r w:rsidR="00CD5A91">
              <w:t xml:space="preserve">fremsendelse af </w:t>
            </w:r>
            <w:r w:rsidR="00D9782A">
              <w:t>budget før stillingtagen til</w:t>
            </w:r>
            <w:r w:rsidR="00CD5A91">
              <w:t xml:space="preserve"> beløbsstørrelse for st</w:t>
            </w:r>
            <w:r w:rsidR="00D9782A">
              <w:t xml:space="preserve">øtte </w:t>
            </w:r>
            <w:r w:rsidR="00CD5A91">
              <w:t>til arrang</w:t>
            </w:r>
            <w:r w:rsidR="00CD5A91">
              <w:t>e</w:t>
            </w:r>
            <w:r w:rsidR="00CD5A91">
              <w:t xml:space="preserve">mentet. </w:t>
            </w:r>
          </w:p>
          <w:p w:rsidR="00D9782A" w:rsidRDefault="00D9782A" w:rsidP="001B53EE">
            <w:pPr>
              <w:pStyle w:val="Listeafsnit"/>
              <w:numPr>
                <w:ilvl w:val="0"/>
                <w:numId w:val="15"/>
              </w:numPr>
            </w:pPr>
            <w:r>
              <w:t>Lone Donbæk er udpeget som medlem af arbejdsgruppen, som skal udarbejde forløbsplaner for mennesker med kroniske rygsmerter.</w:t>
            </w:r>
          </w:p>
          <w:p w:rsidR="00600BDF" w:rsidRPr="001B53EE" w:rsidRDefault="00D9782A" w:rsidP="00D9782A">
            <w:pPr>
              <w:pStyle w:val="Listeafsnit"/>
              <w:numPr>
                <w:ilvl w:val="0"/>
                <w:numId w:val="15"/>
              </w:numPr>
            </w:pPr>
            <w:r>
              <w:t>Jesper Bælum er udpeget som suppleant i Erhvervssygdomsudvalget.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1B53EE" w:rsidP="0085598C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1B53EE" w:rsidRPr="00BE2A6C" w:rsidRDefault="001B53EE" w:rsidP="0085598C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</w:t>
            </w:r>
            <w:r w:rsidR="00087C31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</w:t>
            </w:r>
            <w:r w:rsidR="00087C31">
              <w:t>ansvarlig</w:t>
            </w:r>
          </w:p>
        </w:tc>
      </w:tr>
      <w:tr w:rsidR="0046370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1B53EE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 w:rsidRPr="001B53EE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Arbejdsopgaver 2016</w:t>
            </w:r>
          </w:p>
          <w:p w:rsidR="0046370D" w:rsidRPr="00087C31" w:rsidRDefault="00D9782A" w:rsidP="00D9782A">
            <w:r>
              <w:t>Intet nyt at tilføje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3F4855" w:rsidRPr="00BE2A6C" w:rsidRDefault="003F4855" w:rsidP="00115C97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D9782A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Indkaldelse til ekstraordinær generalforsamling</w:t>
            </w:r>
          </w:p>
          <w:p w:rsidR="00600BDF" w:rsidRPr="009C6CC4" w:rsidRDefault="00D9782A" w:rsidP="00CD5A91">
            <w:pPr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t>Indkaldelse til ekstraordinær generalforsamling den 2</w:t>
            </w:r>
            <w:r w:rsidR="00CD5A91">
              <w:t>4</w:t>
            </w:r>
            <w:r>
              <w:t>. november</w:t>
            </w:r>
            <w:r w:rsidR="001B4449">
              <w:t>, som a</w:t>
            </w:r>
            <w:r w:rsidR="001B4449">
              <w:t>f</w:t>
            </w:r>
            <w:r w:rsidR="001B4449">
              <w:t>holdes umiddelbart efter Jubilæumsmødet</w:t>
            </w:r>
            <w:r w:rsidR="00CD5A91">
              <w:t>s faglige program</w:t>
            </w:r>
            <w:r w:rsidR="001B4449">
              <w:t>, udsendes sa</w:t>
            </w:r>
            <w:r w:rsidR="001B4449">
              <w:t>m</w:t>
            </w:r>
            <w:r w:rsidR="001B4449">
              <w:lastRenderedPageBreak/>
              <w:t xml:space="preserve">men med invitationen til Jubilæumsmødet, se ovenfor. Eneste punkt på dagsorden er </w:t>
            </w:r>
            <w:r>
              <w:t>vedtagelse af selskabets nye vedtægter</w:t>
            </w:r>
            <w:r w:rsidR="001B4449">
              <w:t>, hvilket imidlertid kr</w:t>
            </w:r>
            <w:r w:rsidR="001B4449">
              <w:t>æ</w:t>
            </w:r>
            <w:r w:rsidR="001B4449">
              <w:t xml:space="preserve">ver at </w:t>
            </w:r>
            <w:r w:rsidR="004B0E03">
              <w:t xml:space="preserve">mindst </w:t>
            </w:r>
            <w:r w:rsidR="001B4449">
              <w:t xml:space="preserve">halvdelen af </w:t>
            </w:r>
            <w:r w:rsidR="004B0E03">
              <w:t xml:space="preserve">selskabets </w:t>
            </w:r>
            <w:r w:rsidR="001B4449">
              <w:t>medlemmer er til stede</w:t>
            </w:r>
            <w:r w:rsidR="004B0E03">
              <w:t>, og at mindst 2/3 af disse stemmer for forslaget</w:t>
            </w:r>
            <w:r w:rsidR="001B4449">
              <w:t xml:space="preserve">. </w:t>
            </w:r>
            <w:r w:rsidR="001B53EE">
              <w:t xml:space="preserve"> </w:t>
            </w:r>
            <w:r w:rsidR="00586321">
              <w:t xml:space="preserve"> Derfor kan vedtægterne nok først end</w:t>
            </w:r>
            <w:r w:rsidR="00586321">
              <w:t>e</w:t>
            </w:r>
            <w:r w:rsidR="00586321">
              <w:t>ligt vedtages på den ordinære generalforsamling i forår 2017, hvor der så kun kræves simpelt flertal.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600BDF" w:rsidRDefault="00600BDF" w:rsidP="00DC0EC3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1B53EE" w:rsidRPr="00BE2A6C" w:rsidRDefault="001B53EE" w:rsidP="00DC0EC3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</w:t>
            </w:r>
            <w:r w:rsidR="00087C31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</w:t>
            </w:r>
            <w:r w:rsidR="00087C31">
              <w:t>ansvarlig</w:t>
            </w: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1B53EE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 w:rsidRPr="001B53EE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lastRenderedPageBreak/>
              <w:t xml:space="preserve">Hjemmeside </w:t>
            </w:r>
          </w:p>
          <w:p w:rsidR="006D5BFD" w:rsidRPr="006D5BFD" w:rsidRDefault="004B0E03" w:rsidP="004B0E03">
            <w:pPr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t>Arbejde med nyt layout og illustrationer afventer beslutning om selskabets nye logo, mens opdatering af teksten - herunder formålsparagrafferne - a</w:t>
            </w:r>
            <w:r>
              <w:t>f</w:t>
            </w:r>
            <w:r>
              <w:t xml:space="preserve">venter vedtagelse af selskabets nye vedtægter.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1B53EE" w:rsidP="003661EF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76178D" w:rsidRPr="00BE2A6C" w:rsidRDefault="001B53EE" w:rsidP="003661EF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CB</w:t>
            </w:r>
            <w:r w:rsidR="00780850">
              <w:rPr>
                <w:rFonts w:ascii="Times New Roman" w:hAnsi="Times New Roman" w:cs="Times New Roman"/>
                <w:bCs/>
                <w:iCs/>
                <w:color w:val="0F243E"/>
              </w:rPr>
              <w:t>RA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og OC</w:t>
            </w:r>
            <w:r w:rsidR="00087C31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</w:t>
            </w:r>
            <w:r w:rsidR="00087C31">
              <w:t>ansvarlige</w:t>
            </w: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600BDF" w:rsidRDefault="001B53EE" w:rsidP="00C40D03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 w:rsidRPr="001B53EE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Nyt Logo</w:t>
            </w:r>
          </w:p>
          <w:p w:rsidR="00087C31" w:rsidRPr="00087C31" w:rsidRDefault="004B0E03" w:rsidP="00EC14F8">
            <w:r>
              <w:t>Arbejde med selskabet</w:t>
            </w:r>
            <w:r w:rsidR="00EC14F8">
              <w:t>s</w:t>
            </w:r>
            <w:r>
              <w:t xml:space="preserve"> nye</w:t>
            </w:r>
            <w:r w:rsidR="00087C31">
              <w:t xml:space="preserve"> logo</w:t>
            </w:r>
            <w:r>
              <w:t xml:space="preserve"> pågår i et samarbejde mellem Nina (graf</w:t>
            </w:r>
            <w:r>
              <w:t>i</w:t>
            </w:r>
            <w:r>
              <w:t>ker) og JWH og kan muligvis præsenteres ved bestyrelsesmødet i august</w:t>
            </w:r>
            <w:r w:rsidR="00087C31">
              <w:t>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A5256E" w:rsidRDefault="00A5256E" w:rsidP="00A5256E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087C31" w:rsidRDefault="00087C31" w:rsidP="00087C31">
            <w:r>
              <w:t xml:space="preserve">OC </w:t>
            </w:r>
            <w:r w:rsidR="00EC14F8">
              <w:t xml:space="preserve">og JWH </w:t>
            </w:r>
            <w:r>
              <w:t>ansvarlig</w:t>
            </w:r>
            <w:r w:rsidR="00EC14F8">
              <w:t>e</w:t>
            </w:r>
          </w:p>
          <w:p w:rsidR="00087C31" w:rsidRPr="00BE2A6C" w:rsidRDefault="00087C31" w:rsidP="00A5256E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EC14F8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Fremtidens forskningsområder – Indspil til Fors</w:t>
            </w:r>
            <w:r w:rsidR="00780850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2025</w:t>
            </w:r>
          </w:p>
          <w:p w:rsidR="003127E1" w:rsidRPr="00087C31" w:rsidRDefault="00EC14F8" w:rsidP="00CD5A91">
            <w:r>
              <w:t>OC har bedt specialets professorer om at byde ind med emner til Fors</w:t>
            </w:r>
            <w:r w:rsidR="00780850">
              <w:t>k</w:t>
            </w:r>
            <w:r>
              <w:t xml:space="preserve">2025 men </w:t>
            </w:r>
            <w:r w:rsidR="00CD5A91">
              <w:t>har f</w:t>
            </w:r>
            <w:r>
              <w:t xml:space="preserve">oreløbig kun fået tilbagemelding fra Johan.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3127E1" w:rsidRDefault="003127E1" w:rsidP="00BE2A6C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087C31" w:rsidRPr="00BE2A6C" w:rsidRDefault="00087C31" w:rsidP="00BE2A6C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t xml:space="preserve">OC </w:t>
            </w:r>
            <w:r w:rsidR="00EC14F8">
              <w:t>ansvarlig</w:t>
            </w:r>
          </w:p>
        </w:tc>
      </w:tr>
      <w:tr w:rsidR="00AF57B0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3C582E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Pressesagen Siemens/Vestas</w:t>
            </w:r>
          </w:p>
          <w:p w:rsidR="00AF57B0" w:rsidRPr="000C7043" w:rsidRDefault="003C582E" w:rsidP="00CD5A91">
            <w:r>
              <w:t>Sagen drøfte</w:t>
            </w:r>
            <w:r w:rsidR="000C7043">
              <w:t>s</w:t>
            </w:r>
            <w:r>
              <w:t xml:space="preserve"> på baggrund af de foreliggende oplysninger inkl. seneste korr</w:t>
            </w:r>
            <w:r>
              <w:t>e</w:t>
            </w:r>
            <w:r>
              <w:t xml:space="preserve">spondance mellem Kurt </w:t>
            </w:r>
            <w:r w:rsidR="000C7043">
              <w:t xml:space="preserve">Rasmussen </w:t>
            </w:r>
            <w:r>
              <w:t>og Rolf</w:t>
            </w:r>
            <w:r w:rsidR="000C7043">
              <w:t xml:space="preserve"> Petersen</w:t>
            </w:r>
            <w:r>
              <w:t xml:space="preserve">.  AT, ASK og Siemens har i fællesskab inviteret nuværende og tidligere medarbejdere på Siemens til orienteringsmøde den 26.6 i </w:t>
            </w:r>
            <w:r w:rsidR="00CD5A91">
              <w:t>Aa</w:t>
            </w:r>
            <w:r>
              <w:t xml:space="preserve">lborghallen, hvor Arbejdsmedicinsk Klinik, </w:t>
            </w:r>
            <w:r w:rsidR="00CD5A91">
              <w:t>Aa</w:t>
            </w:r>
            <w:r>
              <w:t xml:space="preserve">lborg deltager med en stander. Bestyrelsen </w:t>
            </w:r>
            <w:r w:rsidR="009121E4">
              <w:t>sender et</w:t>
            </w:r>
            <w:r w:rsidR="000C7043">
              <w:t xml:space="preserve"> åbent brev til B</w:t>
            </w:r>
            <w:r w:rsidR="000C7043">
              <w:t>e</w:t>
            </w:r>
            <w:r w:rsidR="000C7043">
              <w:t>skæftigelsesministeren</w:t>
            </w:r>
            <w:r w:rsidR="009121E4">
              <w:t xml:space="preserve"> (</w:t>
            </w:r>
            <w:r w:rsidR="000C7043">
              <w:t>se nedenstående</w:t>
            </w:r>
            <w:r w:rsidR="009121E4">
              <w:t>)</w:t>
            </w:r>
            <w:r w:rsidR="000C7043">
              <w:t xml:space="preserve"> og </w:t>
            </w:r>
            <w:r>
              <w:t xml:space="preserve">vedtager at skrive et balanceret indlæg til UfL, hvor arbejdsmiljøproblemerne på de to virksomheder </w:t>
            </w:r>
            <w:r w:rsidR="00CD5A91">
              <w:t>ane</w:t>
            </w:r>
            <w:r w:rsidR="00CD5A91">
              <w:t>r</w:t>
            </w:r>
            <w:r w:rsidR="00CD5A91">
              <w:t xml:space="preserve">kendes men </w:t>
            </w:r>
            <w:r>
              <w:t>sættes i perspektiv med arbejdsmiljøproblemer på andre vir</w:t>
            </w:r>
            <w:r>
              <w:t>k</w:t>
            </w:r>
            <w:r>
              <w:t>somheder som f.eks. slagterierne</w:t>
            </w:r>
            <w:r w:rsidR="000C7043">
              <w:t>, hvilket også kan være oplæg til Jubil</w:t>
            </w:r>
            <w:r w:rsidR="000C7043">
              <w:t>æ</w:t>
            </w:r>
            <w:r w:rsidR="000C7043">
              <w:t xml:space="preserve">umsmødet i november, hvor temaet er risikohåndtering og kommunikation.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C0B2D" w:rsidRDefault="00BC0B2D" w:rsidP="003F4855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087C31" w:rsidRPr="00BE2A6C" w:rsidRDefault="00087C31" w:rsidP="000C7043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 ansvarlig</w:t>
            </w:r>
          </w:p>
        </w:tc>
      </w:tr>
      <w:tr w:rsidR="00AF57B0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Pr="001B53EE" w:rsidRDefault="009121E4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Brev til Beskæftigelsesministeren</w:t>
            </w:r>
          </w:p>
          <w:p w:rsidR="00AF57B0" w:rsidRDefault="009121E4" w:rsidP="00037E4B">
            <w:pPr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t>Efter opfordring fra Jens Peter Bonde har OC udfærdiget et brev til Beskæft</w:t>
            </w:r>
            <w:r>
              <w:t>i</w:t>
            </w:r>
            <w:r>
              <w:t xml:space="preserve">gelsesministeren </w:t>
            </w:r>
            <w:r w:rsidRPr="00755AA3">
              <w:rPr>
                <w:rFonts w:ascii="Verdana" w:hAnsi="Verdana"/>
                <w:sz w:val="20"/>
                <w:szCs w:val="20"/>
              </w:rPr>
              <w:t>på baggrund af mediernes kritik af Arbejdstilsynets indsats over for vindmølleproducenterne Siemens og Vestas</w:t>
            </w:r>
            <w:r>
              <w:rPr>
                <w:rFonts w:ascii="Verdana" w:hAnsi="Verdana"/>
                <w:sz w:val="20"/>
                <w:szCs w:val="20"/>
              </w:rPr>
              <w:t>. I br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vet </w:t>
            </w:r>
            <w:r w:rsidRPr="00755AA3">
              <w:rPr>
                <w:rFonts w:ascii="Verdana" w:hAnsi="Verdana"/>
                <w:sz w:val="20"/>
                <w:szCs w:val="20"/>
              </w:rPr>
              <w:t>støtte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755AA3">
              <w:rPr>
                <w:rFonts w:ascii="Verdana" w:hAnsi="Verdana"/>
                <w:sz w:val="20"/>
                <w:szCs w:val="20"/>
              </w:rPr>
              <w:t xml:space="preserve"> op om ministerens beslutning om at gøre aktivt brug af arbejdsskadeanmeldelserne i prioriteringen af indsatsområderne</w:t>
            </w:r>
            <w:r>
              <w:rPr>
                <w:rFonts w:ascii="Verdana" w:hAnsi="Verdana"/>
                <w:sz w:val="20"/>
                <w:szCs w:val="20"/>
              </w:rPr>
              <w:t xml:space="preserve">, men </w:t>
            </w:r>
            <w:r w:rsidR="00037E4B">
              <w:rPr>
                <w:rFonts w:ascii="Verdana" w:hAnsi="Verdana"/>
                <w:sz w:val="20"/>
                <w:szCs w:val="20"/>
              </w:rPr>
              <w:t xml:space="preserve">det </w:t>
            </w:r>
            <w:r w:rsidR="00515023">
              <w:rPr>
                <w:rFonts w:ascii="Verdana" w:hAnsi="Verdana"/>
                <w:sz w:val="20"/>
                <w:szCs w:val="20"/>
              </w:rPr>
              <w:t>anføres</w:t>
            </w:r>
            <w:r w:rsidR="00037E4B">
              <w:rPr>
                <w:rFonts w:ascii="Verdana" w:hAnsi="Verdana"/>
                <w:sz w:val="20"/>
                <w:szCs w:val="20"/>
              </w:rPr>
              <w:t>,</w:t>
            </w:r>
            <w:r w:rsidR="0051502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at der er </w:t>
            </w:r>
            <w:r w:rsidRPr="00755AA3">
              <w:rPr>
                <w:rFonts w:ascii="Verdana" w:hAnsi="Verdana"/>
                <w:sz w:val="20"/>
                <w:szCs w:val="20"/>
              </w:rPr>
              <w:t>brug for arbejdsmedicinsk ekspertise, hvis der ønskes en kvalificeret vurdering af lægernes anmeldelser</w:t>
            </w:r>
            <w:r w:rsidR="00515023">
              <w:rPr>
                <w:rFonts w:ascii="Verdana" w:hAnsi="Verdana"/>
                <w:sz w:val="20"/>
                <w:szCs w:val="20"/>
              </w:rPr>
              <w:t xml:space="preserve">. I brevet, hvor der bakkes op om afskaffelse af </w:t>
            </w:r>
            <w:r w:rsidR="00515023" w:rsidRPr="00755AA3">
              <w:rPr>
                <w:rFonts w:ascii="Verdana" w:hAnsi="Verdana"/>
                <w:sz w:val="20"/>
                <w:szCs w:val="20"/>
              </w:rPr>
              <w:t>kronesmileyordningen</w:t>
            </w:r>
            <w:r w:rsidR="00515023">
              <w:rPr>
                <w:rFonts w:ascii="Verdana" w:hAnsi="Verdana"/>
                <w:sz w:val="20"/>
                <w:szCs w:val="20"/>
              </w:rPr>
              <w:t>, foreslås e</w:t>
            </w:r>
            <w:r w:rsidR="00515023" w:rsidRPr="00755AA3">
              <w:rPr>
                <w:rFonts w:ascii="Verdana" w:hAnsi="Verdana"/>
                <w:sz w:val="20"/>
                <w:szCs w:val="20"/>
              </w:rPr>
              <w:t>t tættere samarbejde med de arbejdsmedicinske klinikker om arbejdsmedicinsk bistand til Arbejdstilsynet</w:t>
            </w:r>
            <w:r w:rsidR="005150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7E4B">
              <w:rPr>
                <w:rFonts w:ascii="Verdana" w:hAnsi="Verdana"/>
                <w:sz w:val="20"/>
                <w:szCs w:val="20"/>
              </w:rPr>
              <w:t xml:space="preserve">samt </w:t>
            </w:r>
            <w:r w:rsidR="00515023" w:rsidRPr="00755AA3">
              <w:rPr>
                <w:rFonts w:ascii="Verdana" w:hAnsi="Verdana"/>
                <w:sz w:val="20"/>
                <w:szCs w:val="20"/>
              </w:rPr>
              <w:t>deltage</w:t>
            </w:r>
            <w:r w:rsidR="00515023">
              <w:rPr>
                <w:rFonts w:ascii="Verdana" w:hAnsi="Verdana"/>
                <w:sz w:val="20"/>
                <w:szCs w:val="20"/>
              </w:rPr>
              <w:t>lse</w:t>
            </w:r>
            <w:r w:rsidR="00515023" w:rsidRPr="00755AA3">
              <w:rPr>
                <w:rFonts w:ascii="Verdana" w:hAnsi="Verdana"/>
                <w:sz w:val="20"/>
                <w:szCs w:val="20"/>
              </w:rPr>
              <w:t xml:space="preserve"> sammen med arbejdsmarkedets parter i et ekspertudvalg, der kan formidle viden om, hvilke metoder vi har til effektivt at forebygge epoxy-allergi</w:t>
            </w:r>
            <w:r w:rsidR="0051502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AF57B0" w:rsidRDefault="00AF57B0" w:rsidP="003C5178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087C31" w:rsidRDefault="00087C31" w:rsidP="00515023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t xml:space="preserve"> OC </w:t>
            </w:r>
            <w:r w:rsidR="00515023">
              <w:t>ansvarlig</w:t>
            </w:r>
          </w:p>
        </w:tc>
      </w:tr>
      <w:tr w:rsidR="00081209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9524AC" w:rsidP="002501B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Ansøgning fra YAM</w:t>
            </w:r>
            <w:r w:rsidR="001B53EE" w:rsidRPr="001B53EE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.</w:t>
            </w:r>
          </w:p>
          <w:p w:rsidR="00087C31" w:rsidRPr="00087C31" w:rsidRDefault="009524AC" w:rsidP="00037E4B">
            <w:pPr>
              <w:spacing w:after="240"/>
            </w:pPr>
            <w:r>
              <w:t xml:space="preserve">Fint initiativ fra yngre læger og forskere på BBH med en faglig eftermiddag for yngre læger </w:t>
            </w:r>
            <w:r w:rsidR="00F66C46">
              <w:t xml:space="preserve">den 19.8 </w:t>
            </w:r>
            <w:r>
              <w:t>mhp. ønske om at rekruttere flere yngre læger til spec</w:t>
            </w:r>
            <w:r>
              <w:t>i</w:t>
            </w:r>
            <w:r>
              <w:lastRenderedPageBreak/>
              <w:t>alet. Bestyrelsen mener imidlertid, at arrangementet bør foregå i YAM regi med mulighed for deltagelse af yngre læger fra landets øvrige arbejdsmed</w:t>
            </w:r>
            <w:r>
              <w:t>i</w:t>
            </w:r>
            <w:r>
              <w:t>cinske klinikker, da rekru</w:t>
            </w:r>
            <w:r w:rsidR="00F66C46">
              <w:t>t</w:t>
            </w:r>
            <w:r>
              <w:t>teringsvanskelighederne er et landsdækkende pr</w:t>
            </w:r>
            <w:r>
              <w:t>o</w:t>
            </w:r>
            <w:r>
              <w:t xml:space="preserve">blem. </w:t>
            </w:r>
            <w:r w:rsidR="00087C31">
              <w:t xml:space="preserve">Der </w:t>
            </w:r>
            <w:r>
              <w:t>vil derfor nok være behov for at udskyde mødet til efteråret. Sti</w:t>
            </w:r>
            <w:r>
              <w:t>l</w:t>
            </w:r>
            <w:r>
              <w:t>lingtagen til støtte fra DASAM vil ske efter fremsendelse af et budget for m</w:t>
            </w:r>
            <w:r>
              <w:t>ø</w:t>
            </w:r>
            <w:r w:rsidR="00037E4B">
              <w:t>det.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3C5178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087C31" w:rsidRDefault="00087C31" w:rsidP="00F66C46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t xml:space="preserve">OC </w:t>
            </w:r>
            <w:r w:rsidR="00F66C46">
              <w:t>giver tilbagemelding til ansøger</w:t>
            </w:r>
          </w:p>
        </w:tc>
      </w:tr>
      <w:tr w:rsidR="00AB43D4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AB43D4" w:rsidRDefault="00F66C46" w:rsidP="0093601D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lastRenderedPageBreak/>
              <w:t>Årsmødeprogram</w:t>
            </w:r>
          </w:p>
          <w:p w:rsidR="00087C31" w:rsidRPr="00087C31" w:rsidRDefault="00F66C46" w:rsidP="0018387B">
            <w:r>
              <w:t>H</w:t>
            </w:r>
            <w:r w:rsidR="0018387B">
              <w:t>S</w:t>
            </w:r>
            <w:r>
              <w:t xml:space="preserve"> afventer tilbagemelding fra </w:t>
            </w:r>
            <w:r w:rsidR="0018387B">
              <w:t xml:space="preserve">to </w:t>
            </w:r>
            <w:r>
              <w:t>udenlandske oplægsholdere</w:t>
            </w:r>
            <w:r w:rsidR="0018387B">
              <w:t xml:space="preserve"> til temaet O</w:t>
            </w:r>
            <w:r w:rsidR="0018387B">
              <w:t>c</w:t>
            </w:r>
            <w:r w:rsidR="0018387B">
              <w:t>cupational Health – global trends and practices</w:t>
            </w:r>
            <w:r>
              <w:t>. Der arbejdes på at arrangere interaktive parallelle sessioner. DASAM</w:t>
            </w:r>
            <w:r w:rsidR="00037E4B">
              <w:t>’s</w:t>
            </w:r>
            <w:r>
              <w:t xml:space="preserve"> generalforsamling afholdes efter </w:t>
            </w:r>
            <w:r w:rsidR="00037E4B">
              <w:t xml:space="preserve">afslutning af </w:t>
            </w:r>
            <w:r>
              <w:t>det faglige program kl. 16.30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AB43D4" w:rsidRDefault="00AB43D4" w:rsidP="0093601D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711A64" w:rsidRDefault="00711A64" w:rsidP="0093601D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HS ansvarlig</w:t>
            </w:r>
          </w:p>
        </w:tc>
      </w:tr>
      <w:tr w:rsidR="001B53EE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711A64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 xml:space="preserve">AM-Pro </w:t>
            </w:r>
          </w:p>
          <w:p w:rsidR="001B53EE" w:rsidRPr="00087C31" w:rsidRDefault="00711A64" w:rsidP="00087C31">
            <w:r>
              <w:t>Intet nyt at tilføje.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5C76B0" w:rsidRDefault="005C76B0" w:rsidP="0093601D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1B53EE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711A64" w:rsidP="0093601D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 w:rsidRPr="001B53EE"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Dimensionering</w:t>
            </w:r>
          </w:p>
          <w:p w:rsidR="00087C31" w:rsidRPr="00087C31" w:rsidRDefault="00711A64" w:rsidP="00844391">
            <w:r>
              <w:t xml:space="preserve">Planen drøftes. </w:t>
            </w:r>
            <w:r w:rsidR="00844391">
              <w:t>Der vurderes umiddelbart at være en god balance på nuv</w:t>
            </w:r>
            <w:r w:rsidR="00844391">
              <w:t>æ</w:t>
            </w:r>
            <w:r w:rsidR="00844391">
              <w:t>rende tidspunkt mellem udbud og efterspørgsel på speciallæger og ingen kommunale eller regionale forskelle i denne</w:t>
            </w:r>
            <w:r w:rsidR="00037E4B">
              <w:t>,</w:t>
            </w:r>
            <w:r w:rsidR="00844391">
              <w:t xml:space="preserve"> men betydelig usikkerhed ved skøn over antallet af speciallæger i 2022 fra 70 til 111. </w:t>
            </w:r>
            <w:r w:rsidR="00A20030">
              <w:t xml:space="preserve">Frist for høringssvar er udsat til 1. november. </w:t>
            </w:r>
            <w:r>
              <w:t xml:space="preserve">OC og </w:t>
            </w:r>
            <w:r w:rsidR="00087C31">
              <w:t xml:space="preserve">Tine Erichsen fra videreuddannelsesudvalget </w:t>
            </w:r>
            <w:r>
              <w:t>formulerer svar på de syv spørgsmål</w:t>
            </w:r>
            <w:r w:rsidR="001C5E8A">
              <w:t>,</w:t>
            </w:r>
            <w:r>
              <w:t xml:space="preserve"> som præsenteres på mødet i august.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1B53EE" w:rsidP="0093601D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711A64" w:rsidRDefault="00711A64" w:rsidP="0093601D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 ansvarlig</w:t>
            </w:r>
          </w:p>
        </w:tc>
      </w:tr>
      <w:tr w:rsidR="00AB43D4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1B53EE" w:rsidRDefault="00711A64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Økonomi/regnskab</w:t>
            </w:r>
          </w:p>
          <w:p w:rsidR="00087C31" w:rsidRPr="00087C31" w:rsidRDefault="00711A64" w:rsidP="00087C31">
            <w:r>
              <w:t>Intet nyt at tilføje.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5C76B0" w:rsidRDefault="005C76B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A20030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A20030" w:rsidRDefault="00A20030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 xml:space="preserve">Næste møde </w:t>
            </w:r>
          </w:p>
          <w:p w:rsidR="00A20030" w:rsidRPr="00A20030" w:rsidRDefault="00A20030" w:rsidP="00A20030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 w:rsidRPr="00A20030">
              <w:rPr>
                <w:rFonts w:ascii="Times New Roman" w:hAnsi="Times New Roman" w:cs="Times New Roman"/>
                <w:bCs/>
                <w:iCs/>
                <w:color w:val="0F243E"/>
              </w:rPr>
              <w:t>Den 31. august</w:t>
            </w:r>
            <w:r w:rsidR="001C5E8A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kl. 10-14 </w:t>
            </w:r>
            <w:r w:rsidRPr="00A2003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i Aarhus med deltagelse af Kursusudvalget, Vider</w:t>
            </w:r>
            <w:r w:rsidR="00844391">
              <w:rPr>
                <w:rFonts w:ascii="Times New Roman" w:hAnsi="Times New Roman" w:cs="Times New Roman"/>
                <w:bCs/>
                <w:iCs/>
                <w:color w:val="0F243E"/>
              </w:rPr>
              <w:t>e</w:t>
            </w:r>
            <w:r w:rsidRPr="00A20030">
              <w:rPr>
                <w:rFonts w:ascii="Times New Roman" w:hAnsi="Times New Roman" w:cs="Times New Roman"/>
                <w:bCs/>
                <w:iCs/>
                <w:color w:val="0F243E"/>
              </w:rPr>
              <w:t>uddannelsesudvalget og Årsmødeudvalget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A20030" w:rsidRDefault="00A2003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</w:tc>
      </w:tr>
      <w:tr w:rsidR="00A20030" w:rsidRPr="00BE2A6C" w:rsidTr="00A467B4"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A20030" w:rsidRDefault="00A20030" w:rsidP="001B53EE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F243E"/>
              </w:rPr>
              <w:t>Eventuelt</w:t>
            </w:r>
          </w:p>
          <w:p w:rsidR="00E815F0" w:rsidRDefault="00E815F0" w:rsidP="00E815F0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 w:rsidRPr="00E815F0">
              <w:rPr>
                <w:rFonts w:ascii="Times New Roman" w:hAnsi="Times New Roman" w:cs="Times New Roman"/>
                <w:bCs/>
                <w:iCs/>
                <w:color w:val="0F243E"/>
              </w:rPr>
              <w:t>De nye DRG-takster med afskaffelse af gruppe 2 undersøgelser foreligger</w:t>
            </w:r>
            <w:r w:rsidR="001C5E8A">
              <w:rPr>
                <w:rFonts w:ascii="Times New Roman" w:hAnsi="Times New Roman" w:cs="Times New Roman"/>
                <w:bCs/>
                <w:iCs/>
                <w:color w:val="0F243E"/>
              </w:rPr>
              <w:t>. D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er findes i</w:t>
            </w:r>
            <w:r w:rsidRPr="00E815F0">
              <w:rPr>
                <w:rFonts w:ascii="Times New Roman" w:hAnsi="Times New Roman" w:cs="Times New Roman"/>
                <w:bCs/>
                <w:iCs/>
                <w:color w:val="0F243E"/>
              </w:rPr>
              <w:t>ngen grund til at protestere over disse.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Der er sendt forslag om en fo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r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løbspakke for stress men endnu ingen tilbagemelding herom.</w:t>
            </w:r>
          </w:p>
          <w:p w:rsidR="00F818EB" w:rsidRDefault="00E815F0" w:rsidP="00E815F0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Selskabet er blevet bedt om at stille med en syns</w:t>
            </w:r>
            <w:r w:rsidR="001C5E8A">
              <w:rPr>
                <w:rFonts w:ascii="Times New Roman" w:hAnsi="Times New Roman" w:cs="Times New Roman"/>
                <w:bCs/>
                <w:iCs/>
                <w:color w:val="0F243E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og skønsmand i forbindelse med en retssag mod Ankestyrelsen. Kurt Rasmussen har påtage</w:t>
            </w:r>
            <w:r w:rsidR="001C5E8A">
              <w:rPr>
                <w:rFonts w:ascii="Times New Roman" w:hAnsi="Times New Roman" w:cs="Times New Roman"/>
                <w:bCs/>
                <w:iCs/>
                <w:color w:val="0F243E"/>
              </w:rPr>
              <w:t>t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sig opgaven.</w:t>
            </w:r>
            <w:r w:rsidR="00F818EB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</w:t>
            </w:r>
          </w:p>
          <w:p w:rsidR="005A4B55" w:rsidRDefault="005A4B55" w:rsidP="00E815F0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CBRA er ikke blevet indkaldt til ansættelsessamtaler ved H-stillinger. OC kontakter Lise Møller.</w:t>
            </w:r>
          </w:p>
          <w:p w:rsidR="00E815F0" w:rsidRDefault="00E815F0" w:rsidP="00E815F0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Ansøgningsfrist til et DASAM legat er 1. oktober, hvilket vil fremgå af hje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mesiden.</w:t>
            </w:r>
          </w:p>
          <w:p w:rsidR="00E815F0" w:rsidRPr="00E815F0" w:rsidRDefault="00E815F0" w:rsidP="001C5E8A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CB</w:t>
            </w:r>
            <w:r w:rsidR="00F65A45">
              <w:rPr>
                <w:rFonts w:ascii="Times New Roman" w:hAnsi="Times New Roman" w:cs="Times New Roman"/>
                <w:bCs/>
                <w:iCs/>
                <w:color w:val="0F243E"/>
              </w:rPr>
              <w:t>RA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orienterer om 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en 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henvendelse fra Dansk Epidemiologi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>sk Selskab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med forslag om et fæl</w:t>
            </w:r>
            <w:r w:rsidR="006B7D24">
              <w:rPr>
                <w:rFonts w:ascii="Times New Roman" w:hAnsi="Times New Roman" w:cs="Times New Roman"/>
                <w:bCs/>
                <w:iCs/>
                <w:color w:val="0F243E"/>
              </w:rPr>
              <w:t>l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es medlemsmøde i </w:t>
            </w:r>
            <w:r w:rsidR="006B7D24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efteråret 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2017 vedr. registerforskning</w:t>
            </w:r>
            <w:r w:rsidR="006B7D24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, hvilket selskabet 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vil </w:t>
            </w:r>
            <w:r w:rsidR="006B7D24">
              <w:rPr>
                <w:rFonts w:ascii="Times New Roman" w:hAnsi="Times New Roman" w:cs="Times New Roman"/>
                <w:bCs/>
                <w:iCs/>
                <w:color w:val="0F243E"/>
              </w:rPr>
              <w:t>støtte</w:t>
            </w:r>
            <w:r w:rsidR="001C5E8A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og opfordrer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CB</w:t>
            </w:r>
            <w:r w:rsidR="00F65A45">
              <w:rPr>
                <w:rFonts w:ascii="Times New Roman" w:hAnsi="Times New Roman" w:cs="Times New Roman"/>
                <w:bCs/>
                <w:iCs/>
                <w:color w:val="0F243E"/>
              </w:rPr>
              <w:t>RA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til at sende positiv tilbageme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>l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>ding herom til Dansk Epidemiologisk Selskab. Der nævnes mulighed for pr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>æ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sentation af DOC-X og kontakt til Henrik Bøggild, som har en præsentation </w:t>
            </w:r>
            <w:r w:rsidR="005C25F0">
              <w:rPr>
                <w:rFonts w:ascii="Times New Roman" w:hAnsi="Times New Roman" w:cs="Times New Roman"/>
                <w:bCs/>
                <w:iCs/>
                <w:color w:val="0F243E"/>
              </w:rPr>
              <w:lastRenderedPageBreak/>
              <w:t xml:space="preserve">om registerforskning på forskningstræningsmodul II.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A20030" w:rsidRDefault="00A2003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A4B55" w:rsidRDefault="005A4B55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OC ansvarlig</w:t>
            </w: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CB</w:t>
            </w:r>
            <w:r w:rsidR="00F65A45">
              <w:rPr>
                <w:rFonts w:ascii="Times New Roman" w:hAnsi="Times New Roman" w:cs="Times New Roman"/>
                <w:bCs/>
                <w:iCs/>
                <w:color w:val="0F243E"/>
              </w:rPr>
              <w:t>RA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ansvarlig</w:t>
            </w: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</w:p>
          <w:p w:rsidR="005C25F0" w:rsidRDefault="005C25F0" w:rsidP="00F47C6B">
            <w:pPr>
              <w:spacing w:after="240"/>
              <w:rPr>
                <w:rFonts w:ascii="Times New Roman" w:hAnsi="Times New Roman" w:cs="Times New Roman"/>
                <w:bCs/>
                <w:iCs/>
                <w:color w:val="0F243E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/>
              </w:rPr>
              <w:t>CB</w:t>
            </w:r>
            <w:r w:rsidR="00F65A45">
              <w:rPr>
                <w:rFonts w:ascii="Times New Roman" w:hAnsi="Times New Roman" w:cs="Times New Roman"/>
                <w:bCs/>
                <w:iCs/>
                <w:color w:val="0F243E"/>
              </w:rPr>
              <w:t>RA</w:t>
            </w:r>
            <w:r>
              <w:rPr>
                <w:rFonts w:ascii="Times New Roman" w:hAnsi="Times New Roman" w:cs="Times New Roman"/>
                <w:bCs/>
                <w:iCs/>
                <w:color w:val="0F243E"/>
              </w:rPr>
              <w:t xml:space="preserve"> ansvarlig</w:t>
            </w:r>
          </w:p>
        </w:tc>
      </w:tr>
      <w:tr w:rsidR="0076178D" w:rsidRPr="00BE2A6C" w:rsidTr="00A467B4">
        <w:tc>
          <w:tcPr>
            <w:tcW w:w="7169" w:type="dxa"/>
            <w:tcBorders>
              <w:top w:val="single" w:sz="4" w:space="0" w:color="auto"/>
            </w:tcBorders>
          </w:tcPr>
          <w:p w:rsidR="00600BDF" w:rsidRPr="00BE2A6C" w:rsidRDefault="00600BDF" w:rsidP="0093601D">
            <w:pPr>
              <w:keepNext/>
              <w:rPr>
                <w:rFonts w:ascii="Times New Roman" w:hAnsi="Times New Roman" w:cs="Times New Roman"/>
                <w:bCs/>
                <w:color w:val="0F243E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600BDF" w:rsidRDefault="00600BDF" w:rsidP="00BD5361">
            <w:pPr>
              <w:rPr>
                <w:rFonts w:ascii="Times New Roman" w:hAnsi="Times New Roman" w:cs="Times New Roman"/>
                <w:bCs/>
                <w:color w:val="0F243E"/>
              </w:rPr>
            </w:pPr>
          </w:p>
          <w:p w:rsidR="001B53EE" w:rsidRPr="00BE2A6C" w:rsidRDefault="001B53EE" w:rsidP="00BD5361">
            <w:pPr>
              <w:rPr>
                <w:rFonts w:ascii="Times New Roman" w:hAnsi="Times New Roman" w:cs="Times New Roman"/>
                <w:bCs/>
                <w:color w:val="0F243E"/>
              </w:rPr>
            </w:pPr>
          </w:p>
        </w:tc>
      </w:tr>
    </w:tbl>
    <w:p w:rsidR="00B81BAF" w:rsidRDefault="006B7D24" w:rsidP="00B81BAF">
      <w:r>
        <w:t>Venlig hilsen Lars</w:t>
      </w:r>
    </w:p>
    <w:sectPr w:rsidR="00B81BAF" w:rsidSect="00F949F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F0" w:rsidRDefault="005C25F0" w:rsidP="009A629F">
      <w:r>
        <w:separator/>
      </w:r>
    </w:p>
  </w:endnote>
  <w:endnote w:type="continuationSeparator" w:id="0">
    <w:p w:rsidR="005C25F0" w:rsidRDefault="005C25F0" w:rsidP="009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370948"/>
      <w:docPartObj>
        <w:docPartGallery w:val="Page Numbers (Bottom of Page)"/>
        <w:docPartUnique/>
      </w:docPartObj>
    </w:sdtPr>
    <w:sdtEndPr/>
    <w:sdtContent>
      <w:p w:rsidR="005C25F0" w:rsidRDefault="005C25F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D7">
          <w:rPr>
            <w:noProof/>
          </w:rPr>
          <w:t>2</w:t>
        </w:r>
        <w:r>
          <w:fldChar w:fldCharType="end"/>
        </w:r>
      </w:p>
    </w:sdtContent>
  </w:sdt>
  <w:p w:rsidR="005C25F0" w:rsidRDefault="005C25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F0" w:rsidRDefault="005C25F0" w:rsidP="009A629F">
      <w:r>
        <w:separator/>
      </w:r>
    </w:p>
  </w:footnote>
  <w:footnote w:type="continuationSeparator" w:id="0">
    <w:p w:rsidR="005C25F0" w:rsidRDefault="005C25F0" w:rsidP="009A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4A4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2EC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566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C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763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8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8B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065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A0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268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651FD"/>
    <w:multiLevelType w:val="hybridMultilevel"/>
    <w:tmpl w:val="57328AB0"/>
    <w:lvl w:ilvl="0" w:tplc="2870D6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464177"/>
    <w:multiLevelType w:val="hybridMultilevel"/>
    <w:tmpl w:val="6F744D8A"/>
    <w:lvl w:ilvl="0" w:tplc="58DE92D6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0203A"/>
    <w:multiLevelType w:val="hybridMultilevel"/>
    <w:tmpl w:val="96245D6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00B57"/>
    <w:multiLevelType w:val="hybridMultilevel"/>
    <w:tmpl w:val="6D408D7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9"/>
    <w:rsid w:val="00007130"/>
    <w:rsid w:val="00037E4B"/>
    <w:rsid w:val="00045F77"/>
    <w:rsid w:val="000672E4"/>
    <w:rsid w:val="00081209"/>
    <w:rsid w:val="00087C31"/>
    <w:rsid w:val="00091A5E"/>
    <w:rsid w:val="000A52D1"/>
    <w:rsid w:val="000C4208"/>
    <w:rsid w:val="000C7043"/>
    <w:rsid w:val="000F050E"/>
    <w:rsid w:val="0010010B"/>
    <w:rsid w:val="001007A1"/>
    <w:rsid w:val="00102BA0"/>
    <w:rsid w:val="00113EF5"/>
    <w:rsid w:val="00114BFA"/>
    <w:rsid w:val="00115C97"/>
    <w:rsid w:val="00140375"/>
    <w:rsid w:val="0018387B"/>
    <w:rsid w:val="001A5983"/>
    <w:rsid w:val="001B05D9"/>
    <w:rsid w:val="001B3150"/>
    <w:rsid w:val="001B324A"/>
    <w:rsid w:val="001B4449"/>
    <w:rsid w:val="001B53EE"/>
    <w:rsid w:val="001C5E8A"/>
    <w:rsid w:val="001C718D"/>
    <w:rsid w:val="001D17CF"/>
    <w:rsid w:val="001E0A5F"/>
    <w:rsid w:val="001E1143"/>
    <w:rsid w:val="001E3D31"/>
    <w:rsid w:val="001F4570"/>
    <w:rsid w:val="00212D01"/>
    <w:rsid w:val="00220114"/>
    <w:rsid w:val="00226C05"/>
    <w:rsid w:val="0023143E"/>
    <w:rsid w:val="002428A8"/>
    <w:rsid w:val="00246FB0"/>
    <w:rsid w:val="002501BE"/>
    <w:rsid w:val="0026066F"/>
    <w:rsid w:val="002626B7"/>
    <w:rsid w:val="002670DD"/>
    <w:rsid w:val="00275D72"/>
    <w:rsid w:val="00277239"/>
    <w:rsid w:val="00283FBF"/>
    <w:rsid w:val="00287BB0"/>
    <w:rsid w:val="00290B9C"/>
    <w:rsid w:val="00295E21"/>
    <w:rsid w:val="002B27D8"/>
    <w:rsid w:val="002B2911"/>
    <w:rsid w:val="002D1540"/>
    <w:rsid w:val="002E3289"/>
    <w:rsid w:val="003127E1"/>
    <w:rsid w:val="0033077B"/>
    <w:rsid w:val="00334249"/>
    <w:rsid w:val="00335587"/>
    <w:rsid w:val="00342B8E"/>
    <w:rsid w:val="003661EF"/>
    <w:rsid w:val="00377493"/>
    <w:rsid w:val="003957D7"/>
    <w:rsid w:val="003A164B"/>
    <w:rsid w:val="003A76B0"/>
    <w:rsid w:val="003B723F"/>
    <w:rsid w:val="003C465A"/>
    <w:rsid w:val="003C5178"/>
    <w:rsid w:val="003C582E"/>
    <w:rsid w:val="003F4855"/>
    <w:rsid w:val="00403C20"/>
    <w:rsid w:val="004146CC"/>
    <w:rsid w:val="004151D0"/>
    <w:rsid w:val="00416BEA"/>
    <w:rsid w:val="0043381D"/>
    <w:rsid w:val="0046370D"/>
    <w:rsid w:val="00487D77"/>
    <w:rsid w:val="004A2A5F"/>
    <w:rsid w:val="004B056B"/>
    <w:rsid w:val="004B0E03"/>
    <w:rsid w:val="004B18D5"/>
    <w:rsid w:val="004B2718"/>
    <w:rsid w:val="004B6696"/>
    <w:rsid w:val="004D1F4F"/>
    <w:rsid w:val="00505CB4"/>
    <w:rsid w:val="00515023"/>
    <w:rsid w:val="00536A21"/>
    <w:rsid w:val="00543ABD"/>
    <w:rsid w:val="005500EA"/>
    <w:rsid w:val="005647BC"/>
    <w:rsid w:val="00586321"/>
    <w:rsid w:val="00596734"/>
    <w:rsid w:val="005A2AE1"/>
    <w:rsid w:val="005A4B55"/>
    <w:rsid w:val="005A75D0"/>
    <w:rsid w:val="005C25F0"/>
    <w:rsid w:val="005C76B0"/>
    <w:rsid w:val="005E0DB0"/>
    <w:rsid w:val="005E38F5"/>
    <w:rsid w:val="005E3F78"/>
    <w:rsid w:val="00600BDF"/>
    <w:rsid w:val="00620A83"/>
    <w:rsid w:val="00623430"/>
    <w:rsid w:val="0063325A"/>
    <w:rsid w:val="00650CB3"/>
    <w:rsid w:val="00653183"/>
    <w:rsid w:val="00665ACE"/>
    <w:rsid w:val="00671B42"/>
    <w:rsid w:val="006B7D24"/>
    <w:rsid w:val="006C1256"/>
    <w:rsid w:val="006D5BFD"/>
    <w:rsid w:val="006E7D08"/>
    <w:rsid w:val="006F66AB"/>
    <w:rsid w:val="00711A64"/>
    <w:rsid w:val="00736305"/>
    <w:rsid w:val="00744535"/>
    <w:rsid w:val="00754A63"/>
    <w:rsid w:val="0076178D"/>
    <w:rsid w:val="00774282"/>
    <w:rsid w:val="00780850"/>
    <w:rsid w:val="0079243F"/>
    <w:rsid w:val="00794B79"/>
    <w:rsid w:val="00795F36"/>
    <w:rsid w:val="007D6114"/>
    <w:rsid w:val="00807C8A"/>
    <w:rsid w:val="00844391"/>
    <w:rsid w:val="0085598C"/>
    <w:rsid w:val="0085666E"/>
    <w:rsid w:val="00877775"/>
    <w:rsid w:val="008A7505"/>
    <w:rsid w:val="008C6521"/>
    <w:rsid w:val="008E1BE2"/>
    <w:rsid w:val="008F0095"/>
    <w:rsid w:val="009121E4"/>
    <w:rsid w:val="0093601D"/>
    <w:rsid w:val="00945FC6"/>
    <w:rsid w:val="009524AC"/>
    <w:rsid w:val="0095380B"/>
    <w:rsid w:val="00965D2B"/>
    <w:rsid w:val="009872C4"/>
    <w:rsid w:val="009A09EE"/>
    <w:rsid w:val="009A2702"/>
    <w:rsid w:val="009A629F"/>
    <w:rsid w:val="009A7246"/>
    <w:rsid w:val="009C443E"/>
    <w:rsid w:val="009C6CC4"/>
    <w:rsid w:val="009E050D"/>
    <w:rsid w:val="009E23B8"/>
    <w:rsid w:val="00A20030"/>
    <w:rsid w:val="00A210BD"/>
    <w:rsid w:val="00A26E55"/>
    <w:rsid w:val="00A450E4"/>
    <w:rsid w:val="00A467B4"/>
    <w:rsid w:val="00A5256E"/>
    <w:rsid w:val="00A852E7"/>
    <w:rsid w:val="00AB41AB"/>
    <w:rsid w:val="00AB43D4"/>
    <w:rsid w:val="00AD1145"/>
    <w:rsid w:val="00AD2223"/>
    <w:rsid w:val="00AF30C9"/>
    <w:rsid w:val="00AF3979"/>
    <w:rsid w:val="00AF57B0"/>
    <w:rsid w:val="00B10A8F"/>
    <w:rsid w:val="00B2178D"/>
    <w:rsid w:val="00B41C09"/>
    <w:rsid w:val="00B47903"/>
    <w:rsid w:val="00B76664"/>
    <w:rsid w:val="00B81BAF"/>
    <w:rsid w:val="00B82AF0"/>
    <w:rsid w:val="00B9483F"/>
    <w:rsid w:val="00BB4870"/>
    <w:rsid w:val="00BC0B2D"/>
    <w:rsid w:val="00BC2CEA"/>
    <w:rsid w:val="00BD1024"/>
    <w:rsid w:val="00BD5361"/>
    <w:rsid w:val="00BE2A6C"/>
    <w:rsid w:val="00BF23FB"/>
    <w:rsid w:val="00BF742A"/>
    <w:rsid w:val="00C00D21"/>
    <w:rsid w:val="00C133D7"/>
    <w:rsid w:val="00C35CA3"/>
    <w:rsid w:val="00C40D03"/>
    <w:rsid w:val="00C45E19"/>
    <w:rsid w:val="00C55DF8"/>
    <w:rsid w:val="00C72FDF"/>
    <w:rsid w:val="00C73849"/>
    <w:rsid w:val="00CA65BC"/>
    <w:rsid w:val="00CA7847"/>
    <w:rsid w:val="00CC3384"/>
    <w:rsid w:val="00CC4947"/>
    <w:rsid w:val="00CC7FB3"/>
    <w:rsid w:val="00CD5A91"/>
    <w:rsid w:val="00CD7FD9"/>
    <w:rsid w:val="00CE722C"/>
    <w:rsid w:val="00CF4AD7"/>
    <w:rsid w:val="00D07F5E"/>
    <w:rsid w:val="00D16539"/>
    <w:rsid w:val="00D34CD3"/>
    <w:rsid w:val="00D75727"/>
    <w:rsid w:val="00D8430C"/>
    <w:rsid w:val="00D9782A"/>
    <w:rsid w:val="00DA125C"/>
    <w:rsid w:val="00DC0EC3"/>
    <w:rsid w:val="00DC26A6"/>
    <w:rsid w:val="00DF074C"/>
    <w:rsid w:val="00DF3B62"/>
    <w:rsid w:val="00DF5AAA"/>
    <w:rsid w:val="00E025C2"/>
    <w:rsid w:val="00E138ED"/>
    <w:rsid w:val="00E44C2C"/>
    <w:rsid w:val="00E44F41"/>
    <w:rsid w:val="00E623B3"/>
    <w:rsid w:val="00E73226"/>
    <w:rsid w:val="00E7391C"/>
    <w:rsid w:val="00E815F0"/>
    <w:rsid w:val="00EA274A"/>
    <w:rsid w:val="00EA7432"/>
    <w:rsid w:val="00EB5F4F"/>
    <w:rsid w:val="00EB735F"/>
    <w:rsid w:val="00EC14F8"/>
    <w:rsid w:val="00F25A4E"/>
    <w:rsid w:val="00F33001"/>
    <w:rsid w:val="00F459F2"/>
    <w:rsid w:val="00F47C6B"/>
    <w:rsid w:val="00F53F2F"/>
    <w:rsid w:val="00F549DC"/>
    <w:rsid w:val="00F55605"/>
    <w:rsid w:val="00F62031"/>
    <w:rsid w:val="00F65A45"/>
    <w:rsid w:val="00F65DDD"/>
    <w:rsid w:val="00F66C46"/>
    <w:rsid w:val="00F66F5A"/>
    <w:rsid w:val="00F80C6B"/>
    <w:rsid w:val="00F818EB"/>
    <w:rsid w:val="00F949F5"/>
    <w:rsid w:val="00F97CAE"/>
    <w:rsid w:val="00FA62F3"/>
    <w:rsid w:val="00FC239D"/>
    <w:rsid w:val="00FD7ABE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9"/>
    <w:rPr>
      <w:rFonts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D7FD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link w:val="Overskrift2Tegn"/>
    <w:uiPriority w:val="99"/>
    <w:qFormat/>
    <w:rsid w:val="00CD7FD9"/>
    <w:pPr>
      <w:keepNext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D7F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D7FD9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99"/>
    <w:qFormat/>
    <w:rsid w:val="00CD7FD9"/>
    <w:pPr>
      <w:ind w:left="720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CD7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C738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38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C73849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B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B9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B9C"/>
    <w:rPr>
      <w:rFonts w:cs="Calibr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B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B9C"/>
    <w:rPr>
      <w:rFonts w:cs="Calibri"/>
      <w:b/>
      <w:bCs/>
      <w:sz w:val="20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A62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29F"/>
    <w:rPr>
      <w:rFonts w:cs="Calibr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A62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29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9"/>
    <w:rPr>
      <w:rFonts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D7FD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link w:val="Overskrift2Tegn"/>
    <w:uiPriority w:val="99"/>
    <w:qFormat/>
    <w:rsid w:val="00CD7FD9"/>
    <w:pPr>
      <w:keepNext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D7F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D7FD9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99"/>
    <w:qFormat/>
    <w:rsid w:val="00CD7FD9"/>
    <w:pPr>
      <w:ind w:left="720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CD7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C738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38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C73849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B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B9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B9C"/>
    <w:rPr>
      <w:rFonts w:cs="Calibr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B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B9C"/>
    <w:rPr>
      <w:rFonts w:cs="Calibri"/>
      <w:b/>
      <w:bCs/>
      <w:sz w:val="20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A62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29F"/>
    <w:rPr>
      <w:rFonts w:cs="Calibr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A62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2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F706-4205-4CA2-927A-A971A37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6398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møde i DASAM’s bestyrelse 08-05-2014 hos Anders</vt:lpstr>
    </vt:vector>
  </TitlesOfParts>
  <Company>Novozymes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møde i DASAM’s bestyrelse 08-05-2014 hos Anders</dc:title>
  <dc:creator>Anders Ingemann Larsen</dc:creator>
  <cp:lastModifiedBy>Charlotte Brauer</cp:lastModifiedBy>
  <cp:revision>2</cp:revision>
  <dcterms:created xsi:type="dcterms:W3CDTF">2016-08-03T08:52:00Z</dcterms:created>
  <dcterms:modified xsi:type="dcterms:W3CDTF">2016-08-03T08:52:00Z</dcterms:modified>
</cp:coreProperties>
</file>